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7A84A" w14:textId="77777777" w:rsidR="00C5144F" w:rsidRPr="004E29D0" w:rsidRDefault="00C5144F" w:rsidP="004E29D0">
      <w:pPr>
        <w:spacing w:after="0" w:line="240" w:lineRule="auto"/>
        <w:jc w:val="center"/>
        <w:rPr>
          <w:b/>
          <w:lang w:val="en-CA"/>
        </w:rPr>
      </w:pPr>
      <w:bookmarkStart w:id="0" w:name="_GoBack"/>
      <w:bookmarkEnd w:id="0"/>
      <w:r w:rsidRPr="004E29D0">
        <w:rPr>
          <w:b/>
          <w:lang w:val="en-CA"/>
        </w:rPr>
        <w:t>BCOEL Meeting via WebEx</w:t>
      </w:r>
    </w:p>
    <w:p w14:paraId="5A5FF0EE" w14:textId="77777777" w:rsidR="00C5144F" w:rsidRDefault="00C5144F" w:rsidP="004E29D0">
      <w:pPr>
        <w:spacing w:after="0" w:line="240" w:lineRule="auto"/>
        <w:jc w:val="center"/>
        <w:rPr>
          <w:lang w:val="en-CA"/>
        </w:rPr>
      </w:pPr>
      <w:r>
        <w:rPr>
          <w:lang w:val="en-CA"/>
        </w:rPr>
        <w:t>September 9, 2019 1pm-2pm</w:t>
      </w:r>
    </w:p>
    <w:p w14:paraId="2DAAB055" w14:textId="77777777" w:rsidR="004E29D0" w:rsidRPr="004E29D0" w:rsidRDefault="004E29D0" w:rsidP="004E29D0">
      <w:pPr>
        <w:spacing w:after="0" w:line="240" w:lineRule="auto"/>
        <w:jc w:val="center"/>
        <w:rPr>
          <w:b/>
          <w:lang w:val="en-CA"/>
        </w:rPr>
      </w:pPr>
    </w:p>
    <w:p w14:paraId="083B6681" w14:textId="77777777" w:rsidR="00C5144F" w:rsidRPr="008D1C15" w:rsidRDefault="00C5144F" w:rsidP="004E29D0">
      <w:pPr>
        <w:spacing w:after="0" w:line="240" w:lineRule="auto"/>
        <w:rPr>
          <w:color w:val="000000" w:themeColor="text1"/>
        </w:rPr>
      </w:pPr>
      <w:r w:rsidRPr="008D1C15">
        <w:rPr>
          <w:b/>
        </w:rPr>
        <w:t>Attendance:</w:t>
      </w:r>
      <w:r w:rsidRPr="008D1C15">
        <w:t xml:space="preserve"> Ali de Haan, Brenda Smith, Caroline Daniels, Karen Meijer-Kline, Lin Brander</w:t>
      </w:r>
      <w:r w:rsidR="004E29D0" w:rsidRPr="008D1C15">
        <w:t xml:space="preserve"> (Chair)</w:t>
      </w:r>
      <w:r w:rsidRPr="008D1C15">
        <w:t xml:space="preserve">, </w:t>
      </w:r>
      <w:r w:rsidRPr="008D1C15">
        <w:rPr>
          <w:color w:val="000000" w:themeColor="text1"/>
        </w:rPr>
        <w:t>Lindsay Tripp</w:t>
      </w:r>
      <w:r w:rsidR="004E29D0" w:rsidRPr="008D1C15">
        <w:rPr>
          <w:color w:val="000000" w:themeColor="text1"/>
        </w:rPr>
        <w:t xml:space="preserve"> (Minutes)</w:t>
      </w:r>
      <w:r w:rsidRPr="008D1C15">
        <w:rPr>
          <w:color w:val="000000" w:themeColor="text1"/>
        </w:rPr>
        <w:t xml:space="preserve">, Martin </w:t>
      </w:r>
      <w:proofErr w:type="spellStart"/>
      <w:r w:rsidRPr="008D1C15">
        <w:rPr>
          <w:color w:val="000000" w:themeColor="text1"/>
        </w:rPr>
        <w:t>Warkentin</w:t>
      </w:r>
      <w:proofErr w:type="spellEnd"/>
      <w:r w:rsidRPr="008D1C15">
        <w:rPr>
          <w:color w:val="000000" w:themeColor="text1"/>
        </w:rPr>
        <w:t xml:space="preserve">, </w:t>
      </w:r>
      <w:r w:rsidR="004E29D0" w:rsidRPr="008D1C15">
        <w:rPr>
          <w:color w:val="000000" w:themeColor="text1"/>
        </w:rPr>
        <w:t xml:space="preserve">Michel </w:t>
      </w:r>
      <w:proofErr w:type="spellStart"/>
      <w:r w:rsidR="008D1C15" w:rsidRPr="008D1C15">
        <w:rPr>
          <w:color w:val="000000" w:themeColor="text1"/>
        </w:rPr>
        <w:t>Castagné</w:t>
      </w:r>
      <w:proofErr w:type="spellEnd"/>
      <w:r w:rsidR="008D1C15" w:rsidRPr="008D1C15">
        <w:rPr>
          <w:color w:val="000000" w:themeColor="text1"/>
        </w:rPr>
        <w:t xml:space="preserve">, </w:t>
      </w:r>
      <w:r w:rsidRPr="008D1C15">
        <w:rPr>
          <w:color w:val="000000" w:themeColor="text1"/>
        </w:rPr>
        <w:t xml:space="preserve">Reba </w:t>
      </w:r>
      <w:r w:rsidR="004E29D0" w:rsidRPr="008D1C15">
        <w:rPr>
          <w:color w:val="000000" w:themeColor="text1"/>
        </w:rPr>
        <w:t xml:space="preserve">Ouimet, </w:t>
      </w:r>
      <w:r w:rsidRPr="008D1C15">
        <w:rPr>
          <w:color w:val="000000" w:themeColor="text1"/>
        </w:rPr>
        <w:t>Sabrina Wong</w:t>
      </w:r>
    </w:p>
    <w:p w14:paraId="69D80A20" w14:textId="77777777" w:rsidR="004E29D0" w:rsidRPr="008D1C15" w:rsidRDefault="004E29D0" w:rsidP="004E29D0">
      <w:pPr>
        <w:spacing w:after="0" w:line="240" w:lineRule="auto"/>
        <w:rPr>
          <w:color w:val="000000" w:themeColor="text1"/>
        </w:rPr>
      </w:pPr>
    </w:p>
    <w:p w14:paraId="20094E5C" w14:textId="77777777" w:rsidR="004E29D0" w:rsidRPr="008D1C15" w:rsidRDefault="00C5144F" w:rsidP="004E29D0">
      <w:pPr>
        <w:spacing w:after="0" w:line="240" w:lineRule="auto"/>
        <w:rPr>
          <w:color w:val="000000" w:themeColor="text1"/>
        </w:rPr>
      </w:pPr>
      <w:r w:rsidRPr="008D1C15">
        <w:rPr>
          <w:b/>
          <w:color w:val="000000" w:themeColor="text1"/>
        </w:rPr>
        <w:t>Regrets:</w:t>
      </w:r>
      <w:r w:rsidRPr="008D1C15">
        <w:rPr>
          <w:color w:val="000000" w:themeColor="text1"/>
        </w:rPr>
        <w:t xml:space="preserve">  </w:t>
      </w:r>
      <w:r w:rsidR="004E29D0" w:rsidRPr="008D1C15">
        <w:rPr>
          <w:color w:val="000000" w:themeColor="text1"/>
        </w:rPr>
        <w:t>Hope Power, Rosario Passos</w:t>
      </w:r>
      <w:r w:rsidR="007F782C">
        <w:rPr>
          <w:color w:val="000000" w:themeColor="text1"/>
        </w:rPr>
        <w:t>, Darcye Lovsin</w:t>
      </w:r>
      <w:r w:rsidR="004E29D0" w:rsidRPr="008D1C15">
        <w:rPr>
          <w:color w:val="000000" w:themeColor="text1"/>
        </w:rPr>
        <w:t xml:space="preserve"> </w:t>
      </w:r>
    </w:p>
    <w:p w14:paraId="200FE602" w14:textId="77777777" w:rsidR="004E29D0" w:rsidRPr="008D1C15" w:rsidRDefault="004E29D0" w:rsidP="004E29D0">
      <w:pPr>
        <w:spacing w:after="0" w:line="240" w:lineRule="auto"/>
        <w:rPr>
          <w:color w:val="000000" w:themeColor="text1"/>
        </w:rPr>
      </w:pPr>
    </w:p>
    <w:p w14:paraId="1CF79240" w14:textId="77777777" w:rsidR="006C0889" w:rsidRDefault="006C0889" w:rsidP="004E29D0">
      <w:pPr>
        <w:pStyle w:val="ListParagraph"/>
        <w:numPr>
          <w:ilvl w:val="0"/>
          <w:numId w:val="3"/>
        </w:numPr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Welcome </w:t>
      </w:r>
    </w:p>
    <w:p w14:paraId="60B26B94" w14:textId="77777777" w:rsidR="006C0889" w:rsidRPr="00750742" w:rsidRDefault="006C0889" w:rsidP="006C0889">
      <w:pPr>
        <w:pStyle w:val="ListParagraph"/>
        <w:numPr>
          <w:ilvl w:val="1"/>
          <w:numId w:val="3"/>
        </w:numPr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Lin welcomed new members Ali, Reba, and Sabrina. </w:t>
      </w:r>
      <w:r w:rsidR="00631CC4">
        <w:rPr>
          <w:rFonts w:asciiTheme="minorHAnsi" w:hAnsiTheme="minorHAnsi"/>
          <w:color w:val="000000" w:themeColor="text1"/>
          <w:sz w:val="22"/>
          <w:szCs w:val="22"/>
        </w:rPr>
        <w:t xml:space="preserve">Ali, Reba, and Sabrina introduced themselves and shared what brought them to the group. </w:t>
      </w:r>
    </w:p>
    <w:p w14:paraId="37D5EDCC" w14:textId="77777777" w:rsidR="00750742" w:rsidRDefault="00750742" w:rsidP="00750742">
      <w:pPr>
        <w:pStyle w:val="ListParagraph"/>
        <w:ind w:left="1440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25108D91" w14:textId="77777777" w:rsidR="006C0889" w:rsidRDefault="006C0889" w:rsidP="004E29D0">
      <w:pPr>
        <w:pStyle w:val="ListParagraph"/>
        <w:numPr>
          <w:ilvl w:val="0"/>
          <w:numId w:val="3"/>
        </w:numPr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Call for additions to the agenda </w:t>
      </w:r>
    </w:p>
    <w:p w14:paraId="0713C115" w14:textId="77777777" w:rsidR="006C0889" w:rsidRDefault="006C0889" w:rsidP="006C0889">
      <w:pPr>
        <w:pStyle w:val="ListParagraph"/>
        <w:numPr>
          <w:ilvl w:val="1"/>
          <w:numId w:val="3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6C0889">
        <w:rPr>
          <w:rFonts w:asciiTheme="minorHAnsi" w:hAnsiTheme="minorHAnsi"/>
          <w:color w:val="000000" w:themeColor="text1"/>
          <w:sz w:val="22"/>
          <w:szCs w:val="22"/>
        </w:rPr>
        <w:t>CARL Open Ed Committee (Caroline)</w:t>
      </w:r>
      <w:r w:rsidR="009C3340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1BE2E818" w14:textId="77777777" w:rsidR="00750742" w:rsidRPr="006C0889" w:rsidRDefault="00750742" w:rsidP="00750742">
      <w:pPr>
        <w:pStyle w:val="ListParagraph"/>
        <w:ind w:left="1440"/>
        <w:rPr>
          <w:rFonts w:asciiTheme="minorHAnsi" w:hAnsiTheme="minorHAnsi"/>
          <w:color w:val="000000" w:themeColor="text1"/>
          <w:sz w:val="22"/>
          <w:szCs w:val="22"/>
        </w:rPr>
      </w:pPr>
    </w:p>
    <w:p w14:paraId="6AEEB3A9" w14:textId="77777777" w:rsidR="004E29D0" w:rsidRPr="005B1B75" w:rsidRDefault="004E29D0" w:rsidP="004E29D0">
      <w:pPr>
        <w:pStyle w:val="ListParagraph"/>
        <w:numPr>
          <w:ilvl w:val="0"/>
          <w:numId w:val="3"/>
        </w:num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B1B75">
        <w:rPr>
          <w:rFonts w:asciiTheme="minorHAnsi" w:hAnsiTheme="minorHAnsi"/>
          <w:b/>
          <w:color w:val="000000" w:themeColor="text1"/>
          <w:sz w:val="22"/>
          <w:szCs w:val="22"/>
        </w:rPr>
        <w:t>Open Access Week</w:t>
      </w:r>
    </w:p>
    <w:p w14:paraId="626F5D84" w14:textId="77777777" w:rsidR="005B1B75" w:rsidRDefault="004E29D0" w:rsidP="005B1B75">
      <w:pPr>
        <w:pStyle w:val="ListParagraph"/>
        <w:numPr>
          <w:ilvl w:val="1"/>
          <w:numId w:val="3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5B1B75">
        <w:rPr>
          <w:rFonts w:asciiTheme="minorHAnsi" w:hAnsiTheme="minorHAnsi"/>
          <w:b/>
          <w:color w:val="000000" w:themeColor="text1"/>
          <w:sz w:val="22"/>
          <w:szCs w:val="22"/>
        </w:rPr>
        <w:t>Update on joint event (Lindsay)</w:t>
      </w:r>
      <w:r w:rsidRPr="008D1C1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8D1C15">
        <w:rPr>
          <w:rFonts w:asciiTheme="minorHAnsi" w:hAnsiTheme="minorHAnsi"/>
          <w:color w:val="000000" w:themeColor="text1"/>
          <w:sz w:val="22"/>
          <w:szCs w:val="22"/>
        </w:rPr>
        <w:br/>
        <w:t xml:space="preserve">Lindsay confirmed that the joint Open Access Week event will take place on October 22 from 12:30pm-4pm at </w:t>
      </w:r>
      <w:proofErr w:type="spellStart"/>
      <w:r w:rsidR="008D1C15">
        <w:rPr>
          <w:rFonts w:asciiTheme="minorHAnsi" w:hAnsiTheme="minorHAnsi"/>
          <w:color w:val="000000" w:themeColor="text1"/>
          <w:sz w:val="22"/>
          <w:szCs w:val="22"/>
        </w:rPr>
        <w:t>Kwantlen’s</w:t>
      </w:r>
      <w:proofErr w:type="spellEnd"/>
      <w:r w:rsidR="008D1C15">
        <w:rPr>
          <w:rFonts w:asciiTheme="minorHAnsi" w:hAnsiTheme="minorHAnsi"/>
          <w:color w:val="000000" w:themeColor="text1"/>
          <w:sz w:val="22"/>
          <w:szCs w:val="22"/>
        </w:rPr>
        <w:t xml:space="preserve"> Richmond campus. The eve</w:t>
      </w:r>
      <w:r w:rsidR="001E5DF9">
        <w:rPr>
          <w:rFonts w:asciiTheme="minorHAnsi" w:hAnsiTheme="minorHAnsi"/>
          <w:color w:val="000000" w:themeColor="text1"/>
          <w:sz w:val="22"/>
          <w:szCs w:val="22"/>
        </w:rPr>
        <w:t>nt focuses on decolonizing open</w:t>
      </w:r>
      <w:r w:rsidR="008D1C15">
        <w:rPr>
          <w:rFonts w:asciiTheme="minorHAnsi" w:hAnsiTheme="minorHAnsi"/>
          <w:color w:val="000000" w:themeColor="text1"/>
          <w:sz w:val="22"/>
          <w:szCs w:val="22"/>
        </w:rPr>
        <w:t xml:space="preserve"> and builds off </w:t>
      </w:r>
      <w:r w:rsidR="005B1B75">
        <w:rPr>
          <w:rFonts w:asciiTheme="minorHAnsi" w:hAnsiTheme="minorHAnsi"/>
          <w:color w:val="000000" w:themeColor="text1"/>
          <w:sz w:val="22"/>
          <w:szCs w:val="22"/>
        </w:rPr>
        <w:t xml:space="preserve">the SPARC theme </w:t>
      </w:r>
      <w:r w:rsidR="005B1B75" w:rsidRPr="005B1B75">
        <w:rPr>
          <w:rFonts w:asciiTheme="minorHAnsi" w:hAnsiTheme="minorHAnsi"/>
          <w:i/>
          <w:color w:val="000000" w:themeColor="text1"/>
          <w:sz w:val="22"/>
          <w:szCs w:val="22"/>
        </w:rPr>
        <w:t>Open for Whom: Equity in Open Knowledge</w:t>
      </w:r>
      <w:r w:rsidR="001E5DF9">
        <w:rPr>
          <w:rFonts w:asciiTheme="minorHAnsi" w:hAnsiTheme="minorHAnsi"/>
          <w:i/>
          <w:color w:val="000000" w:themeColor="text1"/>
          <w:sz w:val="22"/>
          <w:szCs w:val="22"/>
        </w:rPr>
        <w:t>.</w:t>
      </w:r>
      <w:r w:rsidR="005B1B75">
        <w:rPr>
          <w:rFonts w:asciiTheme="minorHAnsi" w:hAnsiTheme="minorHAnsi"/>
          <w:i/>
          <w:color w:val="000000" w:themeColor="text1"/>
          <w:sz w:val="22"/>
          <w:szCs w:val="22"/>
        </w:rPr>
        <w:t xml:space="preserve"> </w:t>
      </w:r>
      <w:r w:rsidR="001E5DF9">
        <w:rPr>
          <w:rFonts w:asciiTheme="minorHAnsi" w:hAnsiTheme="minorHAnsi"/>
          <w:color w:val="000000" w:themeColor="text1"/>
          <w:sz w:val="22"/>
          <w:szCs w:val="22"/>
        </w:rPr>
        <w:t>It was inspired, in part, by</w:t>
      </w:r>
      <w:r w:rsidR="005B1B75">
        <w:rPr>
          <w:rFonts w:asciiTheme="minorHAnsi" w:hAnsiTheme="minorHAnsi"/>
          <w:color w:val="000000" w:themeColor="text1"/>
          <w:sz w:val="22"/>
          <w:szCs w:val="22"/>
        </w:rPr>
        <w:t xml:space="preserve"> a 2019 blog po</w:t>
      </w:r>
      <w:r w:rsidR="001E5DF9">
        <w:rPr>
          <w:rFonts w:asciiTheme="minorHAnsi" w:hAnsiTheme="minorHAnsi"/>
          <w:color w:val="000000" w:themeColor="text1"/>
          <w:sz w:val="22"/>
          <w:szCs w:val="22"/>
        </w:rPr>
        <w:t>st by Adam</w:t>
      </w:r>
      <w:r w:rsidR="005B1B75">
        <w:rPr>
          <w:rFonts w:asciiTheme="minorHAnsi" w:hAnsiTheme="minorHAnsi"/>
          <w:color w:val="000000" w:themeColor="text1"/>
          <w:sz w:val="22"/>
          <w:szCs w:val="22"/>
        </w:rPr>
        <w:t>, Bali, Hodgkinson</w:t>
      </w:r>
      <w:r w:rsidR="006C0889">
        <w:rPr>
          <w:rFonts w:asciiTheme="minorHAnsi" w:hAnsiTheme="minorHAnsi"/>
          <w:color w:val="000000" w:themeColor="text1"/>
          <w:sz w:val="22"/>
          <w:szCs w:val="22"/>
        </w:rPr>
        <w:t>-Williams</w:t>
      </w:r>
      <w:r w:rsidR="005B1B75">
        <w:rPr>
          <w:rFonts w:asciiTheme="minorHAnsi" w:hAnsiTheme="minorHAnsi"/>
          <w:color w:val="000000" w:themeColor="text1"/>
          <w:sz w:val="22"/>
          <w:szCs w:val="22"/>
        </w:rPr>
        <w:t xml:space="preserve">, and Morgan. </w:t>
      </w:r>
      <w:r w:rsidR="006C0889">
        <w:rPr>
          <w:rFonts w:asciiTheme="minorHAnsi" w:hAnsiTheme="minorHAnsi"/>
          <w:color w:val="000000" w:themeColor="text1"/>
          <w:sz w:val="22"/>
          <w:szCs w:val="22"/>
        </w:rPr>
        <w:t>Our keynote speaker will be Jessie Loyer (Mt</w:t>
      </w:r>
      <w:r w:rsidR="00E91D68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6C0889">
        <w:rPr>
          <w:rFonts w:asciiTheme="minorHAnsi" w:hAnsiTheme="minorHAnsi"/>
          <w:color w:val="000000" w:themeColor="text1"/>
          <w:sz w:val="22"/>
          <w:szCs w:val="22"/>
        </w:rPr>
        <w:t xml:space="preserve"> Royal University) and Jessie’s keynote will be followed by a panel discussion (confirmed panelists include Maddie Knickerbocker (SFU) and Lara Maestro (UBC)</w:t>
      </w:r>
      <w:r w:rsidR="00E91D68">
        <w:rPr>
          <w:rFonts w:asciiTheme="minorHAnsi" w:hAnsiTheme="minorHAnsi"/>
          <w:color w:val="000000" w:themeColor="text1"/>
          <w:sz w:val="22"/>
          <w:szCs w:val="22"/>
        </w:rPr>
        <w:t>)</w:t>
      </w:r>
      <w:r w:rsidR="006C0889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="007C162D">
        <w:rPr>
          <w:rFonts w:asciiTheme="minorHAnsi" w:hAnsiTheme="minorHAnsi"/>
          <w:color w:val="000000" w:themeColor="text1"/>
          <w:sz w:val="22"/>
          <w:szCs w:val="22"/>
        </w:rPr>
        <w:t>BCcampus has confirmed that it</w:t>
      </w:r>
      <w:r w:rsidR="005B1B75">
        <w:rPr>
          <w:rFonts w:asciiTheme="minorHAnsi" w:hAnsiTheme="minorHAnsi"/>
          <w:color w:val="000000" w:themeColor="text1"/>
          <w:sz w:val="22"/>
          <w:szCs w:val="22"/>
        </w:rPr>
        <w:t xml:space="preserve"> will sponsor catering. </w:t>
      </w:r>
    </w:p>
    <w:p w14:paraId="65638C5C" w14:textId="77777777" w:rsidR="005B1B75" w:rsidRPr="00750742" w:rsidRDefault="005B1B75" w:rsidP="00750742">
      <w:pPr>
        <w:pStyle w:val="ListParagraph"/>
        <w:ind w:left="144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br/>
      </w:r>
      <w:r w:rsidR="00750742">
        <w:rPr>
          <w:rFonts w:asciiTheme="minorHAnsi" w:hAnsiTheme="minorHAnsi"/>
          <w:b/>
          <w:color w:val="000000" w:themeColor="text1"/>
          <w:sz w:val="22"/>
          <w:szCs w:val="22"/>
        </w:rPr>
        <w:t>Action item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: Explore webcasting options, arrange welcome from an Elder through KPU, begin advertising the event, </w:t>
      </w:r>
      <w:r w:rsidR="006C0889">
        <w:rPr>
          <w:rFonts w:asciiTheme="minorHAnsi" w:hAnsiTheme="minorHAnsi"/>
          <w:color w:val="000000" w:themeColor="text1"/>
          <w:sz w:val="22"/>
          <w:szCs w:val="22"/>
        </w:rPr>
        <w:t>invite a moderator for the panel discussion and draft guiding questions, in</w:t>
      </w:r>
      <w:r w:rsidR="008B2187">
        <w:rPr>
          <w:rFonts w:asciiTheme="minorHAnsi" w:hAnsiTheme="minorHAnsi"/>
          <w:color w:val="000000" w:themeColor="text1"/>
          <w:sz w:val="22"/>
          <w:szCs w:val="22"/>
        </w:rPr>
        <w:t xml:space="preserve">vite an additional panelist, </w:t>
      </w:r>
      <w:r>
        <w:rPr>
          <w:rFonts w:asciiTheme="minorHAnsi" w:hAnsiTheme="minorHAnsi"/>
          <w:color w:val="000000" w:themeColor="text1"/>
          <w:sz w:val="22"/>
          <w:szCs w:val="22"/>
        </w:rPr>
        <w:t>determine</w:t>
      </w:r>
      <w:r w:rsidR="006C0889">
        <w:rPr>
          <w:rFonts w:asciiTheme="minorHAnsi" w:hAnsiTheme="minorHAnsi"/>
          <w:color w:val="000000" w:themeColor="text1"/>
          <w:sz w:val="22"/>
          <w:szCs w:val="22"/>
        </w:rPr>
        <w:t xml:space="preserve"> accounts payable/re</w:t>
      </w:r>
      <w:r w:rsidR="008B2187">
        <w:rPr>
          <w:rFonts w:asciiTheme="minorHAnsi" w:hAnsiTheme="minorHAnsi"/>
          <w:color w:val="000000" w:themeColor="text1"/>
          <w:sz w:val="22"/>
          <w:szCs w:val="22"/>
        </w:rPr>
        <w:t xml:space="preserve">ceivable procedures, prepare catering order, </w:t>
      </w:r>
      <w:r w:rsidR="00E91D68">
        <w:rPr>
          <w:rFonts w:asciiTheme="minorHAnsi" w:hAnsiTheme="minorHAnsi"/>
          <w:color w:val="000000" w:themeColor="text1"/>
          <w:sz w:val="22"/>
          <w:szCs w:val="22"/>
        </w:rPr>
        <w:t xml:space="preserve">and arrange volunteers to staff </w:t>
      </w:r>
      <w:r w:rsidR="008B2187">
        <w:rPr>
          <w:rFonts w:asciiTheme="minorHAnsi" w:hAnsiTheme="minorHAnsi"/>
          <w:color w:val="000000" w:themeColor="text1"/>
          <w:sz w:val="22"/>
          <w:szCs w:val="22"/>
        </w:rPr>
        <w:t>the check-in desk</w:t>
      </w:r>
      <w:r w:rsidR="00E91D68">
        <w:rPr>
          <w:rFonts w:asciiTheme="minorHAnsi" w:hAnsiTheme="minorHAnsi"/>
          <w:color w:val="000000" w:themeColor="text1"/>
          <w:sz w:val="22"/>
          <w:szCs w:val="22"/>
        </w:rPr>
        <w:t xml:space="preserve"> on the day of the event</w:t>
      </w:r>
      <w:r w:rsidR="008B2187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="00750742">
        <w:rPr>
          <w:rFonts w:asciiTheme="minorHAnsi" w:hAnsiTheme="minorHAnsi"/>
          <w:color w:val="000000" w:themeColor="text1"/>
          <w:sz w:val="22"/>
          <w:szCs w:val="22"/>
        </w:rPr>
        <w:br/>
      </w:r>
      <w:r w:rsidR="00750742">
        <w:rPr>
          <w:rFonts w:asciiTheme="minorHAnsi" w:hAnsiTheme="minorHAnsi"/>
          <w:color w:val="000000" w:themeColor="text1"/>
          <w:sz w:val="22"/>
          <w:szCs w:val="22"/>
        </w:rPr>
        <w:br/>
      </w:r>
      <w:r w:rsidR="00750742" w:rsidRPr="00750742">
        <w:rPr>
          <w:rFonts w:asciiTheme="minorHAnsi" w:hAnsiTheme="minorHAnsi"/>
          <w:b/>
          <w:color w:val="000000" w:themeColor="text1"/>
          <w:sz w:val="22"/>
          <w:szCs w:val="22"/>
        </w:rPr>
        <w:t>Action item:</w:t>
      </w:r>
      <w:r w:rsidR="00750742">
        <w:rPr>
          <w:rFonts w:asciiTheme="minorHAnsi" w:hAnsiTheme="minorHAnsi"/>
          <w:color w:val="000000" w:themeColor="text1"/>
          <w:sz w:val="22"/>
          <w:szCs w:val="22"/>
        </w:rPr>
        <w:t xml:space="preserve"> The group has decided to pursue the idea of inviting a member of the University of California’s Elsevier negotiating team to give a keyno</w:t>
      </w:r>
      <w:r w:rsidR="00382C47">
        <w:rPr>
          <w:rFonts w:asciiTheme="minorHAnsi" w:hAnsiTheme="minorHAnsi"/>
          <w:color w:val="000000" w:themeColor="text1"/>
          <w:sz w:val="22"/>
          <w:szCs w:val="22"/>
        </w:rPr>
        <w:t xml:space="preserve">te for Open Education Week </w:t>
      </w:r>
      <w:r w:rsidR="00750742">
        <w:rPr>
          <w:rFonts w:asciiTheme="minorHAnsi" w:hAnsiTheme="minorHAnsi"/>
          <w:color w:val="000000" w:themeColor="text1"/>
          <w:sz w:val="22"/>
          <w:szCs w:val="22"/>
        </w:rPr>
        <w:t>in March</w:t>
      </w:r>
      <w:r w:rsidR="00382C47">
        <w:rPr>
          <w:rFonts w:asciiTheme="minorHAnsi" w:hAnsiTheme="minorHAnsi"/>
          <w:color w:val="000000" w:themeColor="text1"/>
          <w:sz w:val="22"/>
          <w:szCs w:val="22"/>
        </w:rPr>
        <w:t xml:space="preserve"> 2020</w:t>
      </w:r>
      <w:r w:rsidR="00750742">
        <w:rPr>
          <w:rFonts w:asciiTheme="minorHAnsi" w:hAnsiTheme="minorHAnsi"/>
          <w:color w:val="000000" w:themeColor="text1"/>
          <w:sz w:val="22"/>
          <w:szCs w:val="22"/>
        </w:rPr>
        <w:t xml:space="preserve">. Lindsay will reach out the BC research Libraries Group (BCRLG) to see if they are interested in partnering. </w:t>
      </w:r>
      <w:r w:rsidRPr="00750742">
        <w:rPr>
          <w:rFonts w:asciiTheme="minorHAnsi" w:hAnsiTheme="minorHAnsi"/>
          <w:color w:val="000000" w:themeColor="text1"/>
          <w:sz w:val="22"/>
          <w:szCs w:val="22"/>
        </w:rPr>
        <w:br/>
      </w:r>
    </w:p>
    <w:p w14:paraId="370C857B" w14:textId="77777777" w:rsidR="008D1C15" w:rsidRDefault="004E29D0" w:rsidP="008D1C15">
      <w:pPr>
        <w:pStyle w:val="ListParagraph"/>
        <w:numPr>
          <w:ilvl w:val="1"/>
          <w:numId w:val="3"/>
        </w:num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B1B75">
        <w:rPr>
          <w:rFonts w:asciiTheme="minorHAnsi" w:hAnsiTheme="minorHAnsi"/>
          <w:b/>
          <w:color w:val="000000" w:themeColor="text1"/>
          <w:sz w:val="22"/>
          <w:szCs w:val="22"/>
        </w:rPr>
        <w:t xml:space="preserve">Institutional events (all) </w:t>
      </w:r>
    </w:p>
    <w:p w14:paraId="76699446" w14:textId="77777777" w:rsidR="00750742" w:rsidRDefault="00750742" w:rsidP="00750742">
      <w:pPr>
        <w:pStyle w:val="ListParagraph"/>
        <w:numPr>
          <w:ilvl w:val="2"/>
          <w:numId w:val="3"/>
        </w:numPr>
        <w:rPr>
          <w:rFonts w:asciiTheme="minorHAnsi" w:hAnsiTheme="minorHAnsi"/>
          <w:b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/>
          <w:b/>
          <w:color w:val="000000" w:themeColor="text1"/>
          <w:sz w:val="22"/>
          <w:szCs w:val="22"/>
        </w:rPr>
        <w:t>Kwantlen</w:t>
      </w:r>
      <w:proofErr w:type="spellEnd"/>
      <w:r w:rsidR="00EA488E">
        <w:rPr>
          <w:rFonts w:asciiTheme="minorHAnsi" w:hAnsiTheme="minorHAnsi"/>
          <w:b/>
          <w:color w:val="000000" w:themeColor="text1"/>
          <w:sz w:val="22"/>
          <w:szCs w:val="22"/>
        </w:rPr>
        <w:t xml:space="preserve">. </w:t>
      </w:r>
      <w:r w:rsidR="00EA488E" w:rsidRPr="00EA488E">
        <w:rPr>
          <w:rFonts w:asciiTheme="minorHAnsi" w:hAnsiTheme="minorHAnsi"/>
          <w:color w:val="000000" w:themeColor="text1"/>
          <w:sz w:val="22"/>
          <w:szCs w:val="22"/>
        </w:rPr>
        <w:t>In past,</w:t>
      </w:r>
      <w:r w:rsidR="00EA488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EA488E">
        <w:rPr>
          <w:rFonts w:asciiTheme="minorHAnsi" w:hAnsiTheme="minorHAnsi"/>
          <w:color w:val="000000" w:themeColor="text1"/>
          <w:sz w:val="22"/>
          <w:szCs w:val="22"/>
        </w:rPr>
        <w:t>Rajiv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EA488E" w:rsidRPr="00EA488E">
        <w:rPr>
          <w:rFonts w:asciiTheme="minorHAnsi" w:hAnsiTheme="minorHAnsi"/>
          <w:color w:val="000000" w:themeColor="text1"/>
          <w:sz w:val="22"/>
          <w:szCs w:val="22"/>
        </w:rPr>
        <w:t>has visited a</w:t>
      </w:r>
      <w:r w:rsidR="00EA488E">
        <w:rPr>
          <w:rFonts w:asciiTheme="minorHAnsi" w:hAnsiTheme="minorHAnsi"/>
          <w:color w:val="000000" w:themeColor="text1"/>
          <w:sz w:val="22"/>
          <w:szCs w:val="22"/>
        </w:rPr>
        <w:t xml:space="preserve"> Psychology </w:t>
      </w:r>
      <w:proofErr w:type="spellStart"/>
      <w:r w:rsidR="00DF6014">
        <w:rPr>
          <w:rFonts w:asciiTheme="minorHAnsi" w:hAnsiTheme="minorHAnsi"/>
          <w:color w:val="000000" w:themeColor="text1"/>
          <w:sz w:val="22"/>
          <w:szCs w:val="22"/>
        </w:rPr>
        <w:t>honours</w:t>
      </w:r>
      <w:proofErr w:type="spellEnd"/>
      <w:r w:rsidR="00DF6014">
        <w:rPr>
          <w:rFonts w:asciiTheme="minorHAnsi" w:hAnsiTheme="minorHAnsi"/>
          <w:color w:val="000000" w:themeColor="text1"/>
          <w:sz w:val="22"/>
          <w:szCs w:val="22"/>
        </w:rPr>
        <w:t xml:space="preserve"> class to discuss open education. This year, the class is being held in a larger venue and is open to all. In addition, </w:t>
      </w:r>
      <w:proofErr w:type="spellStart"/>
      <w:r w:rsidR="00382C47">
        <w:rPr>
          <w:rFonts w:asciiTheme="minorHAnsi" w:hAnsiTheme="minorHAnsi"/>
          <w:color w:val="000000" w:themeColor="text1"/>
          <w:sz w:val="22"/>
          <w:szCs w:val="22"/>
        </w:rPr>
        <w:t>Kwantlen</w:t>
      </w:r>
      <w:proofErr w:type="spellEnd"/>
      <w:r w:rsidR="00382C47">
        <w:rPr>
          <w:rFonts w:asciiTheme="minorHAnsi" w:hAnsiTheme="minorHAnsi"/>
          <w:color w:val="000000" w:themeColor="text1"/>
          <w:sz w:val="22"/>
          <w:szCs w:val="22"/>
        </w:rPr>
        <w:t xml:space="preserve"> is </w:t>
      </w:r>
      <w:r w:rsidR="00DF6014">
        <w:rPr>
          <w:rFonts w:asciiTheme="minorHAnsi" w:hAnsiTheme="minorHAnsi"/>
          <w:color w:val="000000" w:themeColor="text1"/>
          <w:sz w:val="22"/>
          <w:szCs w:val="22"/>
        </w:rPr>
        <w:t>hosti</w:t>
      </w:r>
      <w:r w:rsidR="00382C47">
        <w:rPr>
          <w:rFonts w:asciiTheme="minorHAnsi" w:hAnsiTheme="minorHAnsi"/>
          <w:color w:val="000000" w:themeColor="text1"/>
          <w:sz w:val="22"/>
          <w:szCs w:val="22"/>
        </w:rPr>
        <w:t xml:space="preserve">ng OJS and </w:t>
      </w:r>
      <w:proofErr w:type="spellStart"/>
      <w:r w:rsidR="00382C47">
        <w:rPr>
          <w:rFonts w:asciiTheme="minorHAnsi" w:hAnsiTheme="minorHAnsi"/>
          <w:color w:val="000000" w:themeColor="text1"/>
          <w:sz w:val="22"/>
          <w:szCs w:val="22"/>
        </w:rPr>
        <w:t>Pressbooks</w:t>
      </w:r>
      <w:proofErr w:type="spellEnd"/>
      <w:r w:rsidR="00382C47">
        <w:rPr>
          <w:rFonts w:asciiTheme="minorHAnsi" w:hAnsiTheme="minorHAnsi"/>
          <w:color w:val="000000" w:themeColor="text1"/>
          <w:sz w:val="22"/>
          <w:szCs w:val="22"/>
        </w:rPr>
        <w:t xml:space="preserve"> training</w:t>
      </w:r>
      <w:r w:rsidR="00DF6014">
        <w:rPr>
          <w:rFonts w:asciiTheme="minorHAnsi" w:hAnsiTheme="minorHAnsi"/>
          <w:color w:val="000000" w:themeColor="text1"/>
          <w:sz w:val="22"/>
          <w:szCs w:val="22"/>
        </w:rPr>
        <w:t xml:space="preserve"> workshops during OA Week. Caroline is also working to gather existing training webinar recordings in a </w:t>
      </w:r>
      <w:proofErr w:type="spellStart"/>
      <w:r w:rsidR="00DF6014">
        <w:rPr>
          <w:rFonts w:asciiTheme="minorHAnsi" w:hAnsiTheme="minorHAnsi"/>
          <w:color w:val="000000" w:themeColor="text1"/>
          <w:sz w:val="22"/>
          <w:szCs w:val="22"/>
        </w:rPr>
        <w:t>LibGuide</w:t>
      </w:r>
      <w:proofErr w:type="spellEnd"/>
      <w:r w:rsidR="00DF6014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14:paraId="4B6A4467" w14:textId="77777777" w:rsidR="00750742" w:rsidRPr="00752D25" w:rsidRDefault="00750742" w:rsidP="00750742">
      <w:pPr>
        <w:pStyle w:val="ListParagraph"/>
        <w:numPr>
          <w:ilvl w:val="2"/>
          <w:numId w:val="3"/>
        </w:numPr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BCIT</w:t>
      </w:r>
      <w:r w:rsidR="00EA488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(Lin). </w:t>
      </w:r>
      <w:r w:rsidR="00EA488E">
        <w:rPr>
          <w:rFonts w:asciiTheme="minorHAnsi" w:hAnsiTheme="minorHAnsi"/>
          <w:color w:val="000000" w:themeColor="text1"/>
          <w:sz w:val="22"/>
          <w:szCs w:val="22"/>
        </w:rPr>
        <w:t xml:space="preserve">BCIT is hosting a lunch-and-learn for open education grant recipients on the Thursday of </w:t>
      </w:r>
      <w:r w:rsidR="00DF6014">
        <w:rPr>
          <w:rFonts w:asciiTheme="minorHAnsi" w:hAnsiTheme="minorHAnsi"/>
          <w:color w:val="000000" w:themeColor="text1"/>
          <w:sz w:val="22"/>
          <w:szCs w:val="22"/>
        </w:rPr>
        <w:t xml:space="preserve">OA </w:t>
      </w:r>
      <w:r w:rsidR="00EA488E">
        <w:rPr>
          <w:rFonts w:asciiTheme="minorHAnsi" w:hAnsiTheme="minorHAnsi"/>
          <w:color w:val="000000" w:themeColor="text1"/>
          <w:sz w:val="22"/>
          <w:szCs w:val="22"/>
        </w:rPr>
        <w:t xml:space="preserve">Week. </w:t>
      </w:r>
    </w:p>
    <w:p w14:paraId="46CF10BD" w14:textId="77777777" w:rsidR="00752D25" w:rsidRPr="005B1B75" w:rsidRDefault="00752D25" w:rsidP="00750742">
      <w:pPr>
        <w:pStyle w:val="ListParagraph"/>
        <w:numPr>
          <w:ilvl w:val="2"/>
          <w:numId w:val="3"/>
        </w:numPr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TRU (Brenda).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TRU is offering a drop-in session, information booth, and cupcakes in celebration of OA Week. </w:t>
      </w:r>
    </w:p>
    <w:p w14:paraId="10C1FD07" w14:textId="77777777" w:rsidR="008D1C15" w:rsidRPr="008D1C15" w:rsidRDefault="008D1C15" w:rsidP="008D1C15">
      <w:pPr>
        <w:pStyle w:val="ListParagraph"/>
        <w:ind w:left="1440"/>
        <w:rPr>
          <w:rFonts w:asciiTheme="minorHAnsi" w:hAnsiTheme="minorHAnsi"/>
          <w:color w:val="000000" w:themeColor="text1"/>
          <w:sz w:val="22"/>
          <w:szCs w:val="22"/>
        </w:rPr>
      </w:pPr>
    </w:p>
    <w:p w14:paraId="7D14AB43" w14:textId="77777777" w:rsidR="00631CC4" w:rsidRDefault="00631CC4" w:rsidP="009C3340">
      <w:pPr>
        <w:pStyle w:val="ListParagraph"/>
        <w:numPr>
          <w:ilvl w:val="0"/>
          <w:numId w:val="3"/>
        </w:numPr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lastRenderedPageBreak/>
        <w:t xml:space="preserve">CARL Open Ed Committee (Caroline) </w:t>
      </w:r>
      <w:r w:rsidR="009C3340">
        <w:rPr>
          <w:rFonts w:asciiTheme="minorHAnsi" w:hAnsiTheme="minorHAnsi"/>
          <w:b/>
          <w:color w:val="000000" w:themeColor="text1"/>
          <w:sz w:val="22"/>
          <w:szCs w:val="22"/>
        </w:rPr>
        <w:br/>
      </w:r>
      <w:r w:rsidR="009C3340">
        <w:rPr>
          <w:rFonts w:asciiTheme="minorHAnsi" w:hAnsiTheme="minorHAnsi"/>
          <w:color w:val="000000" w:themeColor="text1"/>
          <w:sz w:val="22"/>
          <w:szCs w:val="22"/>
        </w:rPr>
        <w:t xml:space="preserve">Caroline is a member of </w:t>
      </w:r>
      <w:r w:rsidR="0094255D">
        <w:rPr>
          <w:rFonts w:asciiTheme="minorHAnsi" w:hAnsiTheme="minorHAnsi"/>
          <w:color w:val="000000" w:themeColor="text1"/>
          <w:sz w:val="22"/>
          <w:szCs w:val="22"/>
        </w:rPr>
        <w:t xml:space="preserve">the </w:t>
      </w:r>
      <w:r w:rsidR="009C3340" w:rsidRPr="009C3340">
        <w:rPr>
          <w:rFonts w:asciiTheme="minorHAnsi" w:hAnsiTheme="minorHAnsi"/>
          <w:color w:val="000000" w:themeColor="text1"/>
          <w:sz w:val="22"/>
          <w:szCs w:val="22"/>
        </w:rPr>
        <w:t>CARL</w:t>
      </w:r>
      <w:r w:rsidR="0094255D">
        <w:rPr>
          <w:rFonts w:asciiTheme="minorHAnsi" w:hAnsiTheme="minorHAnsi"/>
          <w:color w:val="000000" w:themeColor="text1"/>
          <w:sz w:val="22"/>
          <w:szCs w:val="22"/>
        </w:rPr>
        <w:t xml:space="preserve"> Open Ed Committee’s</w:t>
      </w:r>
      <w:r w:rsidR="009C3340" w:rsidRPr="009C3340">
        <w:rPr>
          <w:rFonts w:asciiTheme="minorHAnsi" w:hAnsiTheme="minorHAnsi"/>
          <w:color w:val="000000" w:themeColor="text1"/>
          <w:sz w:val="22"/>
          <w:szCs w:val="22"/>
        </w:rPr>
        <w:t xml:space="preserve"> Community of Practice Task Group</w:t>
      </w:r>
      <w:r w:rsidR="0094255D">
        <w:rPr>
          <w:rFonts w:asciiTheme="minorHAnsi" w:hAnsiTheme="minorHAnsi"/>
          <w:color w:val="000000" w:themeColor="text1"/>
          <w:sz w:val="22"/>
          <w:szCs w:val="22"/>
        </w:rPr>
        <w:t xml:space="preserve">. One of the group’s projects is to conduct a cross-Canada scan of open education practices. The Committee </w:t>
      </w:r>
      <w:r w:rsidR="00BA14FA">
        <w:rPr>
          <w:rFonts w:asciiTheme="minorHAnsi" w:hAnsiTheme="minorHAnsi"/>
          <w:color w:val="000000" w:themeColor="text1"/>
          <w:sz w:val="22"/>
          <w:szCs w:val="22"/>
        </w:rPr>
        <w:t xml:space="preserve">also plans to offer immersive </w:t>
      </w:r>
      <w:r w:rsidR="0094255D">
        <w:rPr>
          <w:rFonts w:asciiTheme="minorHAnsi" w:hAnsiTheme="minorHAnsi"/>
          <w:color w:val="000000" w:themeColor="text1"/>
          <w:sz w:val="22"/>
          <w:szCs w:val="22"/>
        </w:rPr>
        <w:t xml:space="preserve">open education </w:t>
      </w:r>
      <w:r w:rsidR="00BA14FA">
        <w:rPr>
          <w:rFonts w:asciiTheme="minorHAnsi" w:hAnsiTheme="minorHAnsi"/>
          <w:color w:val="000000" w:themeColor="text1"/>
          <w:sz w:val="22"/>
          <w:szCs w:val="22"/>
        </w:rPr>
        <w:t xml:space="preserve">leadership essentials training </w:t>
      </w:r>
      <w:r w:rsidR="0094255D">
        <w:rPr>
          <w:rFonts w:asciiTheme="minorHAnsi" w:hAnsiTheme="minorHAnsi"/>
          <w:color w:val="000000" w:themeColor="text1"/>
          <w:sz w:val="22"/>
          <w:szCs w:val="22"/>
        </w:rPr>
        <w:t>around the time of the Ontario Library Association’s annual conference. The location is TBA, but will likely be Ryerson, York, or another location central to Toronto. In lead-up to the</w:t>
      </w:r>
      <w:r w:rsidR="00BA14FA">
        <w:rPr>
          <w:rFonts w:asciiTheme="minorHAnsi" w:hAnsiTheme="minorHAnsi"/>
          <w:color w:val="000000" w:themeColor="text1"/>
          <w:sz w:val="22"/>
          <w:szCs w:val="22"/>
        </w:rPr>
        <w:t xml:space="preserve"> 2-day training session</w:t>
      </w:r>
      <w:r w:rsidR="0094255D">
        <w:rPr>
          <w:rFonts w:asciiTheme="minorHAnsi" w:hAnsiTheme="minorHAnsi"/>
          <w:color w:val="000000" w:themeColor="text1"/>
          <w:sz w:val="22"/>
          <w:szCs w:val="22"/>
        </w:rPr>
        <w:t xml:space="preserve">, the Committee will be offering a series </w:t>
      </w:r>
      <w:r w:rsidR="00BA14FA">
        <w:rPr>
          <w:rFonts w:asciiTheme="minorHAnsi" w:hAnsiTheme="minorHAnsi"/>
          <w:color w:val="000000" w:themeColor="text1"/>
          <w:sz w:val="22"/>
          <w:szCs w:val="22"/>
        </w:rPr>
        <w:t xml:space="preserve">of webinars to ensure shared foundational knowledge among the participants. </w:t>
      </w:r>
    </w:p>
    <w:p w14:paraId="1CFB329C" w14:textId="77777777" w:rsidR="00631CC4" w:rsidRDefault="00631CC4" w:rsidP="00631CC4">
      <w:pPr>
        <w:pStyle w:val="ListParagrap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6BD15B84" w14:textId="77777777" w:rsidR="008D1C15" w:rsidRPr="006C0889" w:rsidRDefault="004E29D0" w:rsidP="008D1C15">
      <w:pPr>
        <w:pStyle w:val="ListParagraph"/>
        <w:numPr>
          <w:ilvl w:val="0"/>
          <w:numId w:val="3"/>
        </w:num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C0889">
        <w:rPr>
          <w:rFonts w:asciiTheme="minorHAnsi" w:hAnsiTheme="minorHAnsi"/>
          <w:b/>
          <w:color w:val="000000" w:themeColor="text1"/>
          <w:sz w:val="22"/>
          <w:szCs w:val="22"/>
        </w:rPr>
        <w:t>BCOEL Working Groups</w:t>
      </w:r>
    </w:p>
    <w:p w14:paraId="59B0D6C8" w14:textId="77777777" w:rsidR="00631CC4" w:rsidRPr="00631CC4" w:rsidRDefault="00631CC4" w:rsidP="00631CC4">
      <w:pPr>
        <w:pStyle w:val="ListParagraph"/>
        <w:numPr>
          <w:ilvl w:val="1"/>
          <w:numId w:val="3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1378A3">
        <w:rPr>
          <w:rFonts w:asciiTheme="minorHAnsi" w:hAnsiTheme="minorHAnsi"/>
          <w:b/>
          <w:color w:val="000000" w:themeColor="text1"/>
          <w:sz w:val="22"/>
          <w:szCs w:val="22"/>
        </w:rPr>
        <w:t>Follow-up from June agenda: D</w:t>
      </w:r>
      <w:r w:rsidR="004E29D0" w:rsidRPr="001378A3">
        <w:rPr>
          <w:rFonts w:asciiTheme="minorHAnsi" w:hAnsiTheme="minorHAnsi"/>
          <w:b/>
          <w:color w:val="000000" w:themeColor="text1"/>
          <w:sz w:val="22"/>
          <w:szCs w:val="22"/>
        </w:rPr>
        <w:t xml:space="preserve">o we want to have leads for each group? </w:t>
      </w:r>
      <w:r w:rsidRPr="001378A3">
        <w:rPr>
          <w:rFonts w:asciiTheme="minorHAnsi" w:hAnsiTheme="minorHAnsi"/>
          <w:b/>
          <w:color w:val="000000" w:themeColor="text1"/>
          <w:sz w:val="22"/>
          <w:szCs w:val="22"/>
        </w:rPr>
        <w:t>(Lin)</w:t>
      </w:r>
      <w:r>
        <w:rPr>
          <w:rFonts w:asciiTheme="minorHAnsi" w:hAnsiTheme="minorHAnsi"/>
          <w:color w:val="000000" w:themeColor="text1"/>
          <w:sz w:val="22"/>
          <w:szCs w:val="22"/>
        </w:rPr>
        <w:br/>
      </w:r>
      <w:r w:rsidR="00D43C90">
        <w:rPr>
          <w:rFonts w:asciiTheme="minorHAnsi" w:hAnsiTheme="minorHAnsi"/>
          <w:color w:val="000000" w:themeColor="text1"/>
          <w:sz w:val="22"/>
          <w:szCs w:val="22"/>
        </w:rPr>
        <w:t xml:space="preserve">Lin pitched the idea of designating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one person as a lead for each of </w:t>
      </w:r>
      <w:r w:rsidR="00D43C90">
        <w:rPr>
          <w:rFonts w:asciiTheme="minorHAnsi" w:hAnsiTheme="minorHAnsi"/>
          <w:color w:val="000000" w:themeColor="text1"/>
          <w:sz w:val="22"/>
          <w:szCs w:val="22"/>
        </w:rPr>
        <w:t>the three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working groups in order to maintain momentum. Everyone in attendance agreed with this idea. </w:t>
      </w:r>
      <w:r>
        <w:rPr>
          <w:rFonts w:asciiTheme="minorHAnsi" w:hAnsiTheme="minorHAnsi"/>
          <w:color w:val="000000" w:themeColor="text1"/>
          <w:sz w:val="22"/>
          <w:szCs w:val="22"/>
        </w:rPr>
        <w:br/>
      </w:r>
      <w:r>
        <w:rPr>
          <w:rFonts w:asciiTheme="minorHAnsi" w:hAnsiTheme="minorHAnsi"/>
          <w:color w:val="000000" w:themeColor="text1"/>
          <w:sz w:val="22"/>
          <w:szCs w:val="22"/>
        </w:rPr>
        <w:br/>
      </w:r>
      <w:r w:rsidRPr="00631CC4">
        <w:rPr>
          <w:rFonts w:asciiTheme="minorHAnsi" w:hAnsiTheme="minorHAnsi"/>
          <w:b/>
          <w:color w:val="000000" w:themeColor="text1"/>
          <w:sz w:val="22"/>
          <w:szCs w:val="22"/>
        </w:rPr>
        <w:t>Action item: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Martin will reach out to members of the PD working group</w:t>
      </w:r>
      <w:r w:rsidR="005812E8">
        <w:rPr>
          <w:rFonts w:asciiTheme="minorHAnsi" w:hAnsiTheme="minorHAnsi"/>
          <w:color w:val="000000" w:themeColor="text1"/>
          <w:sz w:val="22"/>
          <w:szCs w:val="22"/>
        </w:rPr>
        <w:t xml:space="preserve"> members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AF5276">
        <w:rPr>
          <w:rFonts w:asciiTheme="minorHAnsi" w:hAnsiTheme="minorHAnsi"/>
          <w:color w:val="000000" w:themeColor="text1"/>
          <w:sz w:val="22"/>
          <w:szCs w:val="22"/>
        </w:rPr>
        <w:t xml:space="preserve">Brenda will reach out to the Engagement working </w:t>
      </w:r>
      <w:r w:rsidR="004869FB">
        <w:rPr>
          <w:rFonts w:asciiTheme="minorHAnsi" w:hAnsiTheme="minorHAnsi"/>
          <w:color w:val="000000" w:themeColor="text1"/>
          <w:sz w:val="22"/>
          <w:szCs w:val="22"/>
        </w:rPr>
        <w:t>group members, and Lin</w:t>
      </w:r>
      <w:r w:rsidR="00AF5276">
        <w:rPr>
          <w:rFonts w:asciiTheme="minorHAnsi" w:hAnsiTheme="minorHAnsi"/>
          <w:color w:val="000000" w:themeColor="text1"/>
          <w:sz w:val="22"/>
          <w:szCs w:val="22"/>
        </w:rPr>
        <w:t xml:space="preserve"> will rea</w:t>
      </w:r>
      <w:r w:rsidR="005812E8">
        <w:rPr>
          <w:rFonts w:asciiTheme="minorHAnsi" w:hAnsiTheme="minorHAnsi"/>
          <w:color w:val="000000" w:themeColor="text1"/>
          <w:sz w:val="22"/>
          <w:szCs w:val="22"/>
        </w:rPr>
        <w:t xml:space="preserve">ch out to the Publishing working group members to identify a team lead. </w:t>
      </w:r>
      <w:r w:rsidR="001378A3">
        <w:rPr>
          <w:rFonts w:asciiTheme="minorHAnsi" w:hAnsiTheme="minorHAnsi"/>
          <w:color w:val="000000" w:themeColor="text1"/>
          <w:sz w:val="22"/>
          <w:szCs w:val="22"/>
        </w:rPr>
        <w:br/>
      </w:r>
    </w:p>
    <w:p w14:paraId="702C8BFF" w14:textId="77777777" w:rsidR="008D1C15" w:rsidRPr="005812E8" w:rsidRDefault="005812E8" w:rsidP="008D1C15">
      <w:pPr>
        <w:pStyle w:val="ListParagraph"/>
        <w:numPr>
          <w:ilvl w:val="1"/>
          <w:numId w:val="3"/>
        </w:numPr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Updates from working groups (</w:t>
      </w:r>
      <w:r w:rsidR="004E29D0" w:rsidRPr="005812E8">
        <w:rPr>
          <w:rFonts w:asciiTheme="minorHAnsi" w:hAnsiTheme="minorHAnsi"/>
          <w:b/>
          <w:color w:val="000000" w:themeColor="text1"/>
          <w:sz w:val="22"/>
          <w:szCs w:val="22"/>
        </w:rPr>
        <w:t>all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)</w:t>
      </w:r>
    </w:p>
    <w:p w14:paraId="7803B191" w14:textId="77777777" w:rsidR="009C3340" w:rsidRPr="00750742" w:rsidRDefault="005812E8" w:rsidP="009C3340">
      <w:pPr>
        <w:ind w:left="1440"/>
        <w:rPr>
          <w:color w:val="000000" w:themeColor="text1"/>
        </w:rPr>
      </w:pPr>
      <w:r>
        <w:rPr>
          <w:color w:val="000000" w:themeColor="text1"/>
        </w:rPr>
        <w:t>Summer was quiet for BCOEL activities</w:t>
      </w:r>
      <w:r w:rsidR="00750742">
        <w:rPr>
          <w:color w:val="000000" w:themeColor="text1"/>
        </w:rPr>
        <w:t xml:space="preserve"> (outside of planning for the OA Week event)</w:t>
      </w:r>
      <w:r>
        <w:rPr>
          <w:color w:val="000000" w:themeColor="text1"/>
        </w:rPr>
        <w:t xml:space="preserve"> </w:t>
      </w:r>
      <w:r w:rsidR="00536F83">
        <w:rPr>
          <w:color w:val="000000" w:themeColor="text1"/>
        </w:rPr>
        <w:t>due to vacations</w:t>
      </w:r>
      <w:r>
        <w:rPr>
          <w:color w:val="000000" w:themeColor="text1"/>
        </w:rPr>
        <w:t xml:space="preserve">. As such, the </w:t>
      </w:r>
      <w:r w:rsidR="004E29D0" w:rsidRPr="005812E8">
        <w:rPr>
          <w:color w:val="000000" w:themeColor="text1"/>
        </w:rPr>
        <w:t>Engagement</w:t>
      </w:r>
      <w:r>
        <w:rPr>
          <w:color w:val="000000" w:themeColor="text1"/>
        </w:rPr>
        <w:t xml:space="preserve">, </w:t>
      </w:r>
      <w:r w:rsidR="004E29D0" w:rsidRPr="005812E8">
        <w:rPr>
          <w:color w:val="000000" w:themeColor="text1"/>
        </w:rPr>
        <w:t>PD</w:t>
      </w:r>
      <w:r>
        <w:rPr>
          <w:color w:val="000000" w:themeColor="text1"/>
        </w:rPr>
        <w:t xml:space="preserve">, and </w:t>
      </w:r>
      <w:r w:rsidR="004E29D0" w:rsidRPr="005812E8">
        <w:rPr>
          <w:color w:val="000000" w:themeColor="text1"/>
        </w:rPr>
        <w:t>Publishing</w:t>
      </w:r>
      <w:r>
        <w:rPr>
          <w:color w:val="000000" w:themeColor="text1"/>
        </w:rPr>
        <w:t xml:space="preserve"> working groups had nothing new to report. </w:t>
      </w:r>
    </w:p>
    <w:p w14:paraId="40BFF24D" w14:textId="77777777" w:rsidR="004E29D0" w:rsidRPr="006C0889" w:rsidRDefault="004E29D0" w:rsidP="008D1C15">
      <w:pPr>
        <w:pStyle w:val="ListParagraph"/>
        <w:numPr>
          <w:ilvl w:val="0"/>
          <w:numId w:val="3"/>
        </w:num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C0889">
        <w:rPr>
          <w:rFonts w:asciiTheme="minorHAnsi" w:hAnsiTheme="minorHAnsi"/>
          <w:b/>
          <w:color w:val="000000" w:themeColor="text1"/>
          <w:sz w:val="22"/>
          <w:szCs w:val="22"/>
        </w:rPr>
        <w:t>Roundtable</w:t>
      </w:r>
    </w:p>
    <w:p w14:paraId="1EBF39BC" w14:textId="77777777" w:rsidR="003B55A9" w:rsidRDefault="00C536DB" w:rsidP="00C536DB">
      <w:pPr>
        <w:pStyle w:val="ListParagraph"/>
        <w:numPr>
          <w:ilvl w:val="1"/>
          <w:numId w:val="3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TRU (Brenda</w:t>
      </w:r>
      <w:r w:rsidR="003B55A9">
        <w:rPr>
          <w:rFonts w:asciiTheme="minorHAnsi" w:hAnsiTheme="minorHAnsi"/>
          <w:b/>
          <w:color w:val="000000" w:themeColor="text1"/>
          <w:sz w:val="22"/>
          <w:szCs w:val="22"/>
        </w:rPr>
        <w:t>).</w:t>
      </w:r>
      <w:r w:rsidR="003B55A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536DB">
        <w:rPr>
          <w:rFonts w:asciiTheme="minorHAnsi" w:hAnsiTheme="minorHAnsi"/>
          <w:color w:val="000000" w:themeColor="text1"/>
          <w:sz w:val="22"/>
          <w:szCs w:val="22"/>
        </w:rPr>
        <w:t xml:space="preserve">Brenda </w:t>
      </w:r>
      <w:r w:rsidR="003B55A9" w:rsidRPr="00C536DB">
        <w:rPr>
          <w:rFonts w:asciiTheme="minorHAnsi" w:hAnsiTheme="minorHAnsi"/>
          <w:color w:val="000000" w:themeColor="text1"/>
          <w:sz w:val="22"/>
          <w:szCs w:val="22"/>
        </w:rPr>
        <w:t xml:space="preserve">is </w:t>
      </w:r>
      <w:r w:rsidRPr="00C536DB">
        <w:rPr>
          <w:rFonts w:asciiTheme="minorHAnsi" w:hAnsiTheme="minorHAnsi"/>
          <w:color w:val="000000" w:themeColor="text1"/>
          <w:sz w:val="22"/>
          <w:szCs w:val="22"/>
        </w:rPr>
        <w:t xml:space="preserve">presenting at </w:t>
      </w:r>
      <w:r w:rsidR="003B55A9" w:rsidRPr="00C536DB">
        <w:rPr>
          <w:rFonts w:asciiTheme="minorHAnsi" w:hAnsiTheme="minorHAnsi"/>
          <w:color w:val="000000" w:themeColor="text1"/>
          <w:sz w:val="22"/>
          <w:szCs w:val="22"/>
        </w:rPr>
        <w:t>the Open Ed 2019 co</w:t>
      </w:r>
      <w:r w:rsidR="00C85B45" w:rsidRPr="00C536DB">
        <w:rPr>
          <w:rFonts w:asciiTheme="minorHAnsi" w:hAnsiTheme="minorHAnsi"/>
          <w:color w:val="000000" w:themeColor="text1"/>
          <w:sz w:val="22"/>
          <w:szCs w:val="22"/>
        </w:rPr>
        <w:t>nference in Phoenix, AZ at the end of October</w:t>
      </w:r>
      <w:r w:rsidR="003B55A9" w:rsidRPr="00C536DB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14:paraId="291698E5" w14:textId="77777777" w:rsidR="00EE5560" w:rsidRPr="00EE5560" w:rsidRDefault="00EE5560" w:rsidP="00EE5560">
      <w:pPr>
        <w:pStyle w:val="ListParagraph"/>
        <w:numPr>
          <w:ilvl w:val="1"/>
          <w:numId w:val="3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AF5276">
        <w:rPr>
          <w:rFonts w:asciiTheme="minorHAnsi" w:hAnsiTheme="minorHAnsi"/>
          <w:b/>
          <w:color w:val="000000" w:themeColor="text1"/>
          <w:sz w:val="22"/>
          <w:szCs w:val="22"/>
        </w:rPr>
        <w:t>Langara (Lindsay).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Langara is offering a $1,000 travel grant (conference registration and hotel) for the 2019 Open Ed Conference in Phoenix, AZ. BCcampus also interviewed Lindsay and her Open Langara co-lead Julian Prior about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Langara’s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stats collection practices for an article to be published in October. </w:t>
      </w:r>
    </w:p>
    <w:p w14:paraId="62F45A7D" w14:textId="77777777" w:rsidR="003B55A9" w:rsidRDefault="00954126" w:rsidP="005B1B75">
      <w:pPr>
        <w:pStyle w:val="ListParagraph"/>
        <w:numPr>
          <w:ilvl w:val="1"/>
          <w:numId w:val="3"/>
        </w:numPr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/>
          <w:b/>
          <w:color w:val="000000" w:themeColor="text1"/>
          <w:sz w:val="22"/>
          <w:szCs w:val="22"/>
        </w:rPr>
        <w:t>Capilano</w:t>
      </w:r>
      <w:proofErr w:type="spellEnd"/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3B55A9">
        <w:rPr>
          <w:rFonts w:asciiTheme="minorHAnsi" w:hAnsiTheme="minorHAnsi"/>
          <w:b/>
          <w:color w:val="000000" w:themeColor="text1"/>
          <w:sz w:val="22"/>
          <w:szCs w:val="22"/>
        </w:rPr>
        <w:t xml:space="preserve">(Michel). </w:t>
      </w:r>
      <w:r w:rsidR="003B55A9" w:rsidRPr="003B55A9">
        <w:rPr>
          <w:rFonts w:asciiTheme="minorHAnsi" w:hAnsiTheme="minorHAnsi"/>
          <w:color w:val="000000" w:themeColor="text1"/>
          <w:sz w:val="22"/>
          <w:szCs w:val="22"/>
        </w:rPr>
        <w:t>Sabrina has taken on the role of Scholarly Communications &amp; Co</w:t>
      </w:r>
      <w:r>
        <w:rPr>
          <w:rFonts w:asciiTheme="minorHAnsi" w:hAnsiTheme="minorHAnsi"/>
          <w:color w:val="000000" w:themeColor="text1"/>
          <w:sz w:val="22"/>
          <w:szCs w:val="22"/>
        </w:rPr>
        <w:t>pyright Librarian.</w:t>
      </w:r>
      <w:r w:rsidR="003B55A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="003B55A9">
        <w:rPr>
          <w:rFonts w:asciiTheme="minorHAnsi" w:hAnsiTheme="minorHAnsi"/>
          <w:color w:val="000000" w:themeColor="text1"/>
          <w:sz w:val="22"/>
          <w:szCs w:val="22"/>
        </w:rPr>
        <w:t>Capilano</w:t>
      </w:r>
      <w:proofErr w:type="spellEnd"/>
      <w:r w:rsidR="003B55A9">
        <w:rPr>
          <w:rFonts w:asciiTheme="minorHAnsi" w:hAnsiTheme="minorHAnsi"/>
          <w:color w:val="000000" w:themeColor="text1"/>
          <w:sz w:val="22"/>
          <w:szCs w:val="22"/>
        </w:rPr>
        <w:t xml:space="preserve"> recently secured a grant through BCcampus and plans to invest more in open education programing on campus. Upcoming events include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an open pedagogy sprint,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Pressbooks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workshops, and more. </w:t>
      </w:r>
    </w:p>
    <w:p w14:paraId="53404A52" w14:textId="77777777" w:rsidR="003B55A9" w:rsidRDefault="003B55A9" w:rsidP="005B1B75">
      <w:pPr>
        <w:pStyle w:val="ListParagraph"/>
        <w:numPr>
          <w:ilvl w:val="1"/>
          <w:numId w:val="3"/>
        </w:numPr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/>
          <w:b/>
          <w:color w:val="000000" w:themeColor="text1"/>
          <w:sz w:val="22"/>
          <w:szCs w:val="22"/>
        </w:rPr>
        <w:t>Ascenda</w:t>
      </w:r>
      <w:proofErr w:type="spellEnd"/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(Ali).</w:t>
      </w:r>
      <w:r w:rsidR="006D40D2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D40D2">
        <w:rPr>
          <w:rFonts w:asciiTheme="minorHAnsi" w:hAnsiTheme="minorHAnsi"/>
          <w:color w:val="000000" w:themeColor="text1"/>
          <w:sz w:val="22"/>
          <w:szCs w:val="22"/>
        </w:rPr>
        <w:t xml:space="preserve">Ali is trying to encourage </w:t>
      </w:r>
      <w:r w:rsidR="00BB1C44">
        <w:rPr>
          <w:rFonts w:asciiTheme="minorHAnsi" w:hAnsiTheme="minorHAnsi"/>
          <w:color w:val="000000" w:themeColor="text1"/>
          <w:sz w:val="22"/>
          <w:szCs w:val="22"/>
        </w:rPr>
        <w:t xml:space="preserve">wider </w:t>
      </w:r>
      <w:r w:rsidR="006D40D2">
        <w:rPr>
          <w:rFonts w:asciiTheme="minorHAnsi" w:hAnsiTheme="minorHAnsi"/>
          <w:color w:val="000000" w:themeColor="text1"/>
          <w:sz w:val="22"/>
          <w:szCs w:val="22"/>
        </w:rPr>
        <w:t xml:space="preserve">use of OER at </w:t>
      </w:r>
      <w:proofErr w:type="spellStart"/>
      <w:r w:rsidR="006D40D2">
        <w:rPr>
          <w:rFonts w:asciiTheme="minorHAnsi" w:hAnsiTheme="minorHAnsi"/>
          <w:color w:val="000000" w:themeColor="text1"/>
          <w:sz w:val="22"/>
          <w:szCs w:val="22"/>
        </w:rPr>
        <w:t>Ascenda</w:t>
      </w:r>
      <w:proofErr w:type="spellEnd"/>
      <w:r w:rsidR="0040462D">
        <w:rPr>
          <w:rFonts w:asciiTheme="minorHAnsi" w:hAnsiTheme="minorHAnsi"/>
          <w:color w:val="000000" w:themeColor="text1"/>
          <w:sz w:val="22"/>
          <w:szCs w:val="22"/>
        </w:rPr>
        <w:t>, but has encountered some unanticipated barriers</w:t>
      </w:r>
      <w:r w:rsidR="006D40D2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proofErr w:type="spellStart"/>
      <w:r w:rsidR="00954126">
        <w:rPr>
          <w:rFonts w:asciiTheme="minorHAnsi" w:hAnsiTheme="minorHAnsi"/>
          <w:color w:val="000000" w:themeColor="text1"/>
          <w:sz w:val="22"/>
          <w:szCs w:val="22"/>
        </w:rPr>
        <w:t>Ascenda</w:t>
      </w:r>
      <w:proofErr w:type="spellEnd"/>
      <w:r w:rsidR="00954126">
        <w:rPr>
          <w:rFonts w:asciiTheme="minorHAnsi" w:hAnsiTheme="minorHAnsi"/>
          <w:color w:val="000000" w:themeColor="text1"/>
          <w:sz w:val="22"/>
          <w:szCs w:val="22"/>
        </w:rPr>
        <w:t xml:space="preserve"> has many international </w:t>
      </w:r>
      <w:r w:rsidR="00EA1E5B">
        <w:rPr>
          <w:rFonts w:asciiTheme="minorHAnsi" w:hAnsiTheme="minorHAnsi"/>
          <w:color w:val="000000" w:themeColor="text1"/>
          <w:sz w:val="22"/>
          <w:szCs w:val="22"/>
        </w:rPr>
        <w:t>students and,</w:t>
      </w:r>
      <w:r w:rsidR="002A1674">
        <w:rPr>
          <w:rFonts w:asciiTheme="minorHAnsi" w:hAnsiTheme="minorHAnsi"/>
          <w:color w:val="000000" w:themeColor="text1"/>
          <w:sz w:val="22"/>
          <w:szCs w:val="22"/>
        </w:rPr>
        <w:t xml:space="preserve"> while they</w:t>
      </w:r>
      <w:r w:rsidR="00954126">
        <w:rPr>
          <w:rFonts w:asciiTheme="minorHAnsi" w:hAnsiTheme="minorHAnsi"/>
          <w:color w:val="000000" w:themeColor="text1"/>
          <w:sz w:val="22"/>
          <w:szCs w:val="22"/>
        </w:rPr>
        <w:t xml:space="preserve"> are initially excited to hear that their class is using a free open textbook, this wanes </w:t>
      </w:r>
      <w:r w:rsidR="006D40D2">
        <w:rPr>
          <w:rFonts w:asciiTheme="minorHAnsi" w:hAnsiTheme="minorHAnsi"/>
          <w:color w:val="000000" w:themeColor="text1"/>
          <w:sz w:val="22"/>
          <w:szCs w:val="22"/>
        </w:rPr>
        <w:t xml:space="preserve">when they </w:t>
      </w:r>
      <w:r w:rsidR="00EA1E5B">
        <w:rPr>
          <w:rFonts w:asciiTheme="minorHAnsi" w:hAnsiTheme="minorHAnsi"/>
          <w:color w:val="000000" w:themeColor="text1"/>
          <w:sz w:val="22"/>
          <w:szCs w:val="22"/>
        </w:rPr>
        <w:t>learn about the printing option through SFU.</w:t>
      </w:r>
    </w:p>
    <w:p w14:paraId="64700E9E" w14:textId="77777777" w:rsidR="003B55A9" w:rsidRPr="003B55A9" w:rsidRDefault="00954126" w:rsidP="005B1B75">
      <w:pPr>
        <w:pStyle w:val="ListParagraph"/>
        <w:numPr>
          <w:ilvl w:val="1"/>
          <w:numId w:val="3"/>
        </w:numPr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Univer</w:t>
      </w:r>
      <w:r w:rsidR="003B55A9" w:rsidRPr="003B55A9">
        <w:rPr>
          <w:rFonts w:asciiTheme="minorHAnsi" w:hAnsiTheme="minorHAnsi"/>
          <w:b/>
          <w:color w:val="000000" w:themeColor="text1"/>
          <w:sz w:val="22"/>
          <w:szCs w:val="22"/>
        </w:rPr>
        <w:t>sity Canada West (Reba).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D969BA">
        <w:rPr>
          <w:rFonts w:asciiTheme="minorHAnsi" w:hAnsiTheme="minorHAnsi"/>
          <w:color w:val="000000" w:themeColor="text1"/>
          <w:sz w:val="22"/>
          <w:szCs w:val="22"/>
        </w:rPr>
        <w:t xml:space="preserve">UCW is piloting a grant program for faculty who adopt an open textbook for their course. </w:t>
      </w:r>
      <w:r w:rsidR="003B55A9" w:rsidRPr="003B55A9">
        <w:rPr>
          <w:rFonts w:asciiTheme="minorHAnsi" w:hAnsiTheme="minorHAnsi"/>
          <w:b/>
          <w:color w:val="000000" w:themeColor="text1"/>
          <w:sz w:val="22"/>
          <w:szCs w:val="22"/>
        </w:rPr>
        <w:br/>
        <w:t xml:space="preserve"> </w:t>
      </w:r>
    </w:p>
    <w:p w14:paraId="39EDB3A4" w14:textId="77777777" w:rsidR="003B55A9" w:rsidRPr="003B55A9" w:rsidRDefault="003B55A9" w:rsidP="003B55A9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3B55A9">
        <w:rPr>
          <w:rFonts w:asciiTheme="minorHAnsi" w:hAnsiTheme="minorHAnsi"/>
          <w:b/>
          <w:color w:val="000000" w:themeColor="text1"/>
          <w:sz w:val="22"/>
          <w:szCs w:val="22"/>
        </w:rPr>
        <w:t xml:space="preserve">Adjournment </w:t>
      </w:r>
      <w:r>
        <w:rPr>
          <w:rFonts w:asciiTheme="minorHAnsi" w:hAnsiTheme="minorHAnsi"/>
          <w:color w:val="000000" w:themeColor="text1"/>
          <w:sz w:val="22"/>
          <w:szCs w:val="22"/>
        </w:rPr>
        <w:br/>
        <w:t>Lin adjourned the meeting at 1:59pm.</w:t>
      </w:r>
      <w:r w:rsidRPr="003B55A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6F117829" w14:textId="77777777" w:rsidR="004E29D0" w:rsidRPr="00C5144F" w:rsidRDefault="004E29D0" w:rsidP="00C5144F"/>
    <w:sectPr w:rsidR="004E29D0" w:rsidRPr="00C514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2DE6A" w14:textId="77777777" w:rsidR="004A2C63" w:rsidRDefault="004A2C63" w:rsidP="001C482D">
      <w:pPr>
        <w:spacing w:after="0" w:line="240" w:lineRule="auto"/>
      </w:pPr>
      <w:r>
        <w:separator/>
      </w:r>
    </w:p>
  </w:endnote>
  <w:endnote w:type="continuationSeparator" w:id="0">
    <w:p w14:paraId="329A058E" w14:textId="77777777" w:rsidR="004A2C63" w:rsidRDefault="004A2C63" w:rsidP="001C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5ACE1" w14:textId="77777777" w:rsidR="001C482D" w:rsidRDefault="001C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4E2DA" w14:textId="77777777" w:rsidR="001C482D" w:rsidRDefault="001C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08801" w14:textId="77777777" w:rsidR="001C482D" w:rsidRDefault="001C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1A26B" w14:textId="77777777" w:rsidR="004A2C63" w:rsidRDefault="004A2C63" w:rsidP="001C482D">
      <w:pPr>
        <w:spacing w:after="0" w:line="240" w:lineRule="auto"/>
      </w:pPr>
      <w:r>
        <w:separator/>
      </w:r>
    </w:p>
  </w:footnote>
  <w:footnote w:type="continuationSeparator" w:id="0">
    <w:p w14:paraId="69B57780" w14:textId="77777777" w:rsidR="004A2C63" w:rsidRDefault="004A2C63" w:rsidP="001C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FB820" w14:textId="77777777" w:rsidR="001C482D" w:rsidRDefault="001C4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084FB" w14:textId="77777777" w:rsidR="001C482D" w:rsidRDefault="001C48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21CCC" w14:textId="77777777" w:rsidR="001C482D" w:rsidRDefault="001C4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161D"/>
    <w:multiLevelType w:val="hybridMultilevel"/>
    <w:tmpl w:val="9D6CD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2241"/>
    <w:multiLevelType w:val="hybridMultilevel"/>
    <w:tmpl w:val="E57A1B34"/>
    <w:lvl w:ilvl="0" w:tplc="9432C40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6C3C00"/>
    <w:multiLevelType w:val="hybridMultilevel"/>
    <w:tmpl w:val="EA86D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4F"/>
    <w:rsid w:val="001378A3"/>
    <w:rsid w:val="00160348"/>
    <w:rsid w:val="001B6D06"/>
    <w:rsid w:val="001C482D"/>
    <w:rsid w:val="001E5DF9"/>
    <w:rsid w:val="00202EB7"/>
    <w:rsid w:val="002A1674"/>
    <w:rsid w:val="00382C47"/>
    <w:rsid w:val="003B55A9"/>
    <w:rsid w:val="0040462D"/>
    <w:rsid w:val="0047482B"/>
    <w:rsid w:val="004869FB"/>
    <w:rsid w:val="004A2C63"/>
    <w:rsid w:val="004E29D0"/>
    <w:rsid w:val="00536F83"/>
    <w:rsid w:val="00566934"/>
    <w:rsid w:val="005812E8"/>
    <w:rsid w:val="005B1B75"/>
    <w:rsid w:val="00631CC4"/>
    <w:rsid w:val="006C0889"/>
    <w:rsid w:val="006D40D2"/>
    <w:rsid w:val="00750742"/>
    <w:rsid w:val="00752D25"/>
    <w:rsid w:val="007C162D"/>
    <w:rsid w:val="007F782C"/>
    <w:rsid w:val="008B2187"/>
    <w:rsid w:val="008D1C15"/>
    <w:rsid w:val="0094255D"/>
    <w:rsid w:val="00954126"/>
    <w:rsid w:val="009C3340"/>
    <w:rsid w:val="009F5CEC"/>
    <w:rsid w:val="00AF5276"/>
    <w:rsid w:val="00BA14FA"/>
    <w:rsid w:val="00BB1C44"/>
    <w:rsid w:val="00C5144F"/>
    <w:rsid w:val="00C536DB"/>
    <w:rsid w:val="00C85B45"/>
    <w:rsid w:val="00D43C90"/>
    <w:rsid w:val="00D963A8"/>
    <w:rsid w:val="00D969BA"/>
    <w:rsid w:val="00DB052A"/>
    <w:rsid w:val="00DF6014"/>
    <w:rsid w:val="00E91D68"/>
    <w:rsid w:val="00EA1E5B"/>
    <w:rsid w:val="00EA488E"/>
    <w:rsid w:val="00E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54F402"/>
  <w15:chartTrackingRefBased/>
  <w15:docId w15:val="{34141022-CCD6-4BCF-9763-AF504085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9D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4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82D"/>
  </w:style>
  <w:style w:type="paragraph" w:styleId="Footer">
    <w:name w:val="footer"/>
    <w:basedOn w:val="Normal"/>
    <w:link w:val="FooterChar"/>
    <w:uiPriority w:val="99"/>
    <w:unhideWhenUsed/>
    <w:rsid w:val="001C4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B1E032561D640BD0053C31BE3EA91" ma:contentTypeVersion="13" ma:contentTypeDescription="Create a new document." ma:contentTypeScope="" ma:versionID="7abfc9ded26933bfad69292b732eb65c">
  <xsd:schema xmlns:xsd="http://www.w3.org/2001/XMLSchema" xmlns:xs="http://www.w3.org/2001/XMLSchema" xmlns:p="http://schemas.microsoft.com/office/2006/metadata/properties" xmlns:ns2="137634d7-74ee-423e-874a-78c10b9c7c36" xmlns:ns3="7f4af27b-fb00-440d-aa31-80f1c45078be" targetNamespace="http://schemas.microsoft.com/office/2006/metadata/properties" ma:root="true" ma:fieldsID="17efbb1ace0c096b8a268f785272fc9b" ns2:_="" ns3:_="">
    <xsd:import namespace="137634d7-74ee-423e-874a-78c10b9c7c36"/>
    <xsd:import namespace="7f4af27b-fb00-440d-aa31-80f1c45078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634d7-74ee-423e-874a-78c10b9c7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af27b-fb00-440d-aa31-80f1c4507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D1959-737B-4A94-BCC2-EA39B0D2886D}">
  <ds:schemaRefs>
    <ds:schemaRef ds:uri="de8cbc98-edff-454a-8914-3599742b6f7d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548a5fb3-2760-49cb-9ca7-99c9980a37eb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33CDA30-BF8B-4DCF-92BE-44A64240E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7D448-E665-4516-A664-CA90CB77EE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Langara College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Tripp</dc:creator>
  <cp:keywords/>
  <dc:description/>
  <cp:lastModifiedBy>Lovsin, Darcye A.</cp:lastModifiedBy>
  <cp:revision>2</cp:revision>
  <dcterms:created xsi:type="dcterms:W3CDTF">2019-10-21T17:10:00Z</dcterms:created>
  <dcterms:modified xsi:type="dcterms:W3CDTF">2019-10-21T17:10:00Z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0x01010034AE912F09A7AF439DF2BD9EFC10AD08</vt:lpwstr>
  </property>
</Properties>
</file>