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1B0" w:rsidP="64E09A87" w:rsidRDefault="78B990E2" w14:paraId="6895882D" w14:textId="5B94FBF7">
      <w:pPr>
        <w:spacing w:before="240" w:after="240"/>
        <w:jc w:val="center"/>
        <w:rPr>
          <w:b w:val="1"/>
          <w:bCs w:val="1"/>
          <w:color w:val="000000" w:themeColor="text1"/>
        </w:rPr>
      </w:pPr>
      <w:r w:rsidRPr="603AB665" w:rsidR="03091181">
        <w:rPr>
          <w:b w:val="1"/>
          <w:bCs w:val="1"/>
          <w:color w:val="000000" w:themeColor="text1" w:themeTint="FF" w:themeShade="FF"/>
        </w:rPr>
        <w:t xml:space="preserve">BCOEL Steering Committee Meeting </w:t>
      </w:r>
      <w:r w:rsidRPr="603AB665" w:rsidR="00FE0A82">
        <w:rPr>
          <w:b w:val="1"/>
          <w:bCs w:val="1"/>
          <w:color w:val="000000" w:themeColor="text1" w:themeTint="FF" w:themeShade="FF"/>
        </w:rPr>
        <w:t>Minutes</w:t>
      </w:r>
      <w:r>
        <w:br/>
      </w:r>
      <w:r w:rsidRPr="603AB665" w:rsidR="78B990E2">
        <w:rPr>
          <w:b w:val="1"/>
          <w:bCs w:val="1"/>
          <w:color w:val="000000" w:themeColor="text1" w:themeTint="FF" w:themeShade="FF"/>
        </w:rPr>
        <w:t>November 1</w:t>
      </w:r>
      <w:r w:rsidRPr="603AB665" w:rsidR="00050EC1">
        <w:rPr>
          <w:b w:val="1"/>
          <w:bCs w:val="1"/>
          <w:color w:val="000000" w:themeColor="text1" w:themeTint="FF" w:themeShade="FF"/>
        </w:rPr>
        <w:t>8,</w:t>
      </w:r>
      <w:r w:rsidRPr="603AB665" w:rsidR="698D1C09">
        <w:rPr>
          <w:b w:val="1"/>
          <w:bCs w:val="1"/>
          <w:color w:val="000000" w:themeColor="text1" w:themeTint="FF" w:themeShade="FF"/>
        </w:rPr>
        <w:t xml:space="preserve"> 2024</w:t>
      </w:r>
      <w:r w:rsidRPr="603AB665" w:rsidR="03091181">
        <w:rPr>
          <w:b w:val="1"/>
          <w:bCs w:val="1"/>
          <w:color w:val="000000" w:themeColor="text1" w:themeTint="FF" w:themeShade="FF"/>
        </w:rPr>
        <w:t xml:space="preserve"> – 13:00-14:00 online via Teams</w:t>
      </w:r>
    </w:p>
    <w:p w:rsidRPr="00050EC1" w:rsidR="00F471B0" w:rsidP="52155D93" w:rsidRDefault="03091181" w14:paraId="562556C4" w14:textId="7891168B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Attendance:</w:t>
      </w:r>
      <w:r w:rsidRPr="52155D93" w:rsidR="152B733C">
        <w:rPr>
          <w:b/>
          <w:bCs/>
          <w:color w:val="000000" w:themeColor="text1"/>
        </w:rPr>
        <w:t xml:space="preserve"> </w:t>
      </w:r>
      <w:r w:rsidRPr="00050EC1" w:rsidR="008D7A1A">
        <w:rPr>
          <w:color w:val="000000" w:themeColor="text1"/>
        </w:rPr>
        <w:t>Ali de Haan, Debra Flewelling, Elizabeth Johnson (chair), Ian Linkletter, Janelle Sztuhar, Lindsay Tripp (minutes), Lindsay Willson, McKenzie Young</w:t>
      </w:r>
    </w:p>
    <w:p w:rsidRPr="00E846A0" w:rsidR="45B2C7E3" w:rsidP="45B2C7E3" w:rsidRDefault="03091181" w14:paraId="2665FE7D" w14:textId="62DAEFD6">
      <w:pPr>
        <w:spacing w:before="240" w:after="240"/>
        <w:rPr>
          <w:color w:val="000000" w:themeColor="text1"/>
        </w:rPr>
      </w:pPr>
      <w:r w:rsidRPr="52155D93">
        <w:rPr>
          <w:b/>
          <w:bCs/>
          <w:color w:val="000000" w:themeColor="text1"/>
        </w:rPr>
        <w:t>Regrets:</w:t>
      </w:r>
      <w:r w:rsidRPr="52155D93" w:rsidR="37E996CE">
        <w:rPr>
          <w:b/>
          <w:bCs/>
          <w:color w:val="000000" w:themeColor="text1"/>
        </w:rPr>
        <w:t xml:space="preserve"> </w:t>
      </w:r>
      <w:r w:rsidRPr="00050EC1" w:rsidR="008D7A1A">
        <w:rPr>
          <w:color w:val="000000" w:themeColor="text1"/>
        </w:rPr>
        <w:t>Amanda Grey</w:t>
      </w:r>
    </w:p>
    <w:p w:rsidR="00F471B0" w:rsidP="45B2C7E3" w:rsidRDefault="03091181" w14:paraId="4B2297B8" w14:textId="448A895C">
      <w:pPr>
        <w:pStyle w:val="Heading1"/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</w:pPr>
      <w:r w:rsidRPr="45B2C7E3">
        <w:t>Agenda</w:t>
      </w:r>
    </w:p>
    <w:p w:rsidRPr="009E466A" w:rsidR="00F471B0" w:rsidP="45B2C7E3" w:rsidRDefault="03091181" w14:paraId="7581EB18" w14:textId="17088324">
      <w:pPr>
        <w:pStyle w:val="ListParagraph"/>
        <w:numPr>
          <w:ilvl w:val="0"/>
          <w:numId w:val="1"/>
        </w:numPr>
        <w:spacing w:before="240" w:after="240"/>
        <w:rPr>
          <w:b/>
          <w:bCs/>
          <w:color w:val="000000" w:themeColor="text1"/>
        </w:rPr>
      </w:pPr>
      <w:r w:rsidRPr="009E466A">
        <w:rPr>
          <w:b/>
          <w:bCs/>
          <w:color w:val="000000" w:themeColor="text1"/>
        </w:rPr>
        <w:t>Welcome</w:t>
      </w:r>
    </w:p>
    <w:p w:rsidRPr="009E466A" w:rsidR="00F471B0" w:rsidP="45B2C7E3" w:rsidRDefault="03091181" w14:paraId="637AE649" w14:textId="2E85A8BF">
      <w:pPr>
        <w:pStyle w:val="ListParagraph"/>
        <w:numPr>
          <w:ilvl w:val="0"/>
          <w:numId w:val="1"/>
        </w:numPr>
        <w:spacing w:before="240" w:after="240"/>
        <w:rPr>
          <w:b/>
          <w:bCs/>
          <w:color w:val="000000" w:themeColor="text1"/>
        </w:rPr>
      </w:pPr>
      <w:r w:rsidRPr="009E466A">
        <w:rPr>
          <w:b/>
          <w:bCs/>
          <w:color w:val="000000" w:themeColor="text1"/>
        </w:rPr>
        <w:t>Confirm Meeting Agenda</w:t>
      </w:r>
    </w:p>
    <w:p w:rsidR="008D7A1A" w:rsidP="008D7A1A" w:rsidRDefault="008D7A1A" w14:paraId="30713924" w14:textId="4BE49141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>No changes or additions.</w:t>
      </w:r>
    </w:p>
    <w:p w:rsidRPr="009E466A" w:rsidR="00F471B0" w:rsidP="64E09A87" w:rsidRDefault="03091181" w14:paraId="15E35D1D" w14:textId="4B73B717">
      <w:pPr>
        <w:pStyle w:val="ListParagraph"/>
        <w:numPr>
          <w:ilvl w:val="0"/>
          <w:numId w:val="1"/>
        </w:numPr>
        <w:spacing w:before="240" w:after="240"/>
        <w:rPr>
          <w:b/>
          <w:bCs/>
          <w:color w:val="000000" w:themeColor="text1"/>
        </w:rPr>
      </w:pPr>
      <w:r w:rsidRPr="009E466A">
        <w:rPr>
          <w:b/>
          <w:bCs/>
          <w:color w:val="000000" w:themeColor="text1"/>
        </w:rPr>
        <w:t>Approval of</w:t>
      </w:r>
      <w:r w:rsidRPr="009E466A" w:rsidR="1D1830D5">
        <w:rPr>
          <w:b/>
          <w:bCs/>
          <w:color w:val="000000" w:themeColor="text1"/>
        </w:rPr>
        <w:t xml:space="preserve"> </w:t>
      </w:r>
      <w:r w:rsidRPr="009E466A" w:rsidR="3E79755E">
        <w:rPr>
          <w:b/>
          <w:bCs/>
          <w:color w:val="000000" w:themeColor="text1"/>
        </w:rPr>
        <w:t>October 15</w:t>
      </w:r>
      <w:r w:rsidRPr="009E466A" w:rsidR="1D1830D5">
        <w:rPr>
          <w:b/>
          <w:bCs/>
          <w:color w:val="000000" w:themeColor="text1"/>
        </w:rPr>
        <w:t>,</w:t>
      </w:r>
      <w:r w:rsidRPr="009E466A" w:rsidR="6D3F62D2">
        <w:rPr>
          <w:b/>
          <w:bCs/>
          <w:color w:val="000000" w:themeColor="text1"/>
        </w:rPr>
        <w:t xml:space="preserve"> 2024 </w:t>
      </w:r>
      <w:r w:rsidRPr="009E466A">
        <w:rPr>
          <w:b/>
          <w:bCs/>
          <w:color w:val="000000" w:themeColor="text1"/>
        </w:rPr>
        <w:t>Minutes</w:t>
      </w:r>
      <w:r w:rsidRPr="009E466A" w:rsidR="49AB8A69">
        <w:rPr>
          <w:b/>
          <w:bCs/>
          <w:color w:val="000000" w:themeColor="text1"/>
        </w:rPr>
        <w:t xml:space="preserve"> (on hold)</w:t>
      </w:r>
    </w:p>
    <w:p w:rsidR="008D7A1A" w:rsidP="008D7A1A" w:rsidRDefault="009E466A" w14:paraId="53FA6863" w14:textId="55A4AC3E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603AB665" w:rsidR="009E466A">
        <w:rPr>
          <w:color w:val="000000" w:themeColor="text1" w:themeTint="FF" w:themeShade="FF"/>
        </w:rPr>
        <w:t>The m</w:t>
      </w:r>
      <w:r w:rsidRPr="603AB665" w:rsidR="008D7A1A">
        <w:rPr>
          <w:color w:val="000000" w:themeColor="text1" w:themeTint="FF" w:themeShade="FF"/>
        </w:rPr>
        <w:t xml:space="preserve">inutes </w:t>
      </w:r>
      <w:r w:rsidRPr="603AB665" w:rsidR="009E466A">
        <w:rPr>
          <w:color w:val="000000" w:themeColor="text1" w:themeTint="FF" w:themeShade="FF"/>
        </w:rPr>
        <w:t xml:space="preserve">from past meetings </w:t>
      </w:r>
      <w:r w:rsidRPr="603AB665" w:rsidR="008D7A1A">
        <w:rPr>
          <w:color w:val="000000" w:themeColor="text1" w:themeTint="FF" w:themeShade="FF"/>
        </w:rPr>
        <w:t xml:space="preserve">have not yet been added to the </w:t>
      </w:r>
      <w:r w:rsidRPr="603AB665" w:rsidR="1CCC7A6A">
        <w:rPr>
          <w:color w:val="000000" w:themeColor="text1" w:themeTint="FF" w:themeShade="FF"/>
        </w:rPr>
        <w:t xml:space="preserve">BCOEL </w:t>
      </w:r>
      <w:r w:rsidRPr="603AB665" w:rsidR="008D7A1A">
        <w:rPr>
          <w:color w:val="000000" w:themeColor="text1" w:themeTint="FF" w:themeShade="FF"/>
        </w:rPr>
        <w:t>website.</w:t>
      </w:r>
      <w:r w:rsidRPr="603AB665" w:rsidR="009E466A">
        <w:rPr>
          <w:color w:val="000000" w:themeColor="text1" w:themeTint="FF" w:themeShade="FF"/>
        </w:rPr>
        <w:t xml:space="preserve"> </w:t>
      </w:r>
      <w:r w:rsidRPr="603AB665" w:rsidR="00050EC1">
        <w:rPr>
          <w:color w:val="000000" w:themeColor="text1" w:themeTint="FF" w:themeShade="FF"/>
        </w:rPr>
        <w:t>S</w:t>
      </w:r>
      <w:r w:rsidRPr="603AB665" w:rsidR="009E466A">
        <w:rPr>
          <w:color w:val="000000" w:themeColor="text1" w:themeTint="FF" w:themeShade="FF"/>
        </w:rPr>
        <w:t>teering committee members will have an opportunity to review and approve</w:t>
      </w:r>
      <w:r w:rsidRPr="603AB665" w:rsidR="00050EC1">
        <w:rPr>
          <w:color w:val="000000" w:themeColor="text1" w:themeTint="FF" w:themeShade="FF"/>
        </w:rPr>
        <w:t xml:space="preserve"> previous meeting </w:t>
      </w:r>
      <w:r w:rsidRPr="603AB665" w:rsidR="009E466A">
        <w:rPr>
          <w:color w:val="000000" w:themeColor="text1" w:themeTint="FF" w:themeShade="FF"/>
        </w:rPr>
        <w:t xml:space="preserve">minutes </w:t>
      </w:r>
      <w:r w:rsidRPr="603AB665" w:rsidR="008D7A1A">
        <w:rPr>
          <w:color w:val="000000" w:themeColor="text1" w:themeTint="FF" w:themeShade="FF"/>
        </w:rPr>
        <w:t xml:space="preserve">once they have been </w:t>
      </w:r>
      <w:r w:rsidRPr="603AB665" w:rsidR="009E466A">
        <w:rPr>
          <w:color w:val="000000" w:themeColor="text1" w:themeTint="FF" w:themeShade="FF"/>
        </w:rPr>
        <w:t>posted.</w:t>
      </w:r>
    </w:p>
    <w:p w:rsidRPr="009E466A" w:rsidR="49AB8A69" w:rsidP="64E09A87" w:rsidRDefault="49AB8A69" w14:paraId="6937BC7E" w14:textId="770FA42C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  <w:b/>
          <w:bCs/>
        </w:rPr>
      </w:pPr>
      <w:r w:rsidRPr="009E466A">
        <w:rPr>
          <w:rFonts w:ascii="Aptos" w:hAnsi="Aptos" w:eastAsia="Aptos" w:cs="Aptos"/>
          <w:b/>
          <w:bCs/>
        </w:rPr>
        <w:t>Open Access Week recap</w:t>
      </w:r>
    </w:p>
    <w:p w:rsidR="008D7A1A" w:rsidP="008D7A1A" w:rsidRDefault="008D7A1A" w14:paraId="572F894F" w14:textId="0ED6B3FC">
      <w:pPr>
        <w:pStyle w:val="ListParagraph"/>
        <w:numPr>
          <w:ilvl w:val="1"/>
          <w:numId w:val="1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McKenzie hosted a successful event at VCC that was attended by </w:t>
      </w:r>
      <w:r w:rsidR="00050EC1">
        <w:rPr>
          <w:rFonts w:ascii="Aptos" w:hAnsi="Aptos" w:eastAsia="Aptos" w:cs="Aptos"/>
        </w:rPr>
        <w:t>a number of</w:t>
      </w:r>
      <w:r>
        <w:rPr>
          <w:rFonts w:ascii="Aptos" w:hAnsi="Aptos" w:eastAsia="Aptos" w:cs="Aptos"/>
        </w:rPr>
        <w:t xml:space="preserve"> VCC instructors who are new to OER. </w:t>
      </w:r>
    </w:p>
    <w:p w:rsidR="00417A6A" w:rsidP="00050EC1" w:rsidRDefault="008D7A1A" w14:paraId="16251434" w14:textId="77777777">
      <w:pPr>
        <w:pStyle w:val="ListParagraph"/>
        <w:numPr>
          <w:ilvl w:val="1"/>
          <w:numId w:val="1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Ian</w:t>
      </w:r>
      <w:r w:rsidR="00050EC1">
        <w:rPr>
          <w:rFonts w:ascii="Aptos" w:hAnsi="Aptos" w:eastAsia="Aptos" w:cs="Aptos"/>
        </w:rPr>
        <w:t xml:space="preserve"> provided an update on the </w:t>
      </w:r>
      <w:hyperlink w:history="1" r:id="rId8">
        <w:r w:rsidRPr="00050EC1" w:rsidR="00050EC1">
          <w:rPr>
            <w:rStyle w:val="Hyperlink"/>
            <w:rFonts w:ascii="Aptos" w:hAnsi="Aptos" w:eastAsia="Aptos" w:cs="Aptos"/>
          </w:rPr>
          <w:t>Canadian Privacy Library</w:t>
        </w:r>
      </w:hyperlink>
      <w:r w:rsidR="00050EC1">
        <w:rPr>
          <w:rFonts w:ascii="Aptos" w:hAnsi="Aptos" w:eastAsia="Aptos" w:cs="Aptos"/>
        </w:rPr>
        <w:t xml:space="preserve"> project</w:t>
      </w:r>
      <w:r w:rsidR="00417A6A">
        <w:rPr>
          <w:rFonts w:ascii="Aptos" w:hAnsi="Aptos" w:eastAsia="Aptos" w:cs="Aptos"/>
        </w:rPr>
        <w:t>:</w:t>
      </w:r>
    </w:p>
    <w:p w:rsidR="00417A6A" w:rsidP="00417A6A" w:rsidRDefault="00050EC1" w14:paraId="4E0A736E" w14:textId="77777777">
      <w:pPr>
        <w:pStyle w:val="ListParagraph"/>
        <w:numPr>
          <w:ilvl w:val="2"/>
          <w:numId w:val="1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The library is fast </w:t>
      </w:r>
      <w:r w:rsidRPr="00050EC1" w:rsidR="008D7A1A">
        <w:rPr>
          <w:rFonts w:ascii="Aptos" w:hAnsi="Aptos" w:eastAsia="Aptos" w:cs="Aptos"/>
        </w:rPr>
        <w:t xml:space="preserve">approaching 500 </w:t>
      </w:r>
      <w:r w:rsidR="00417A6A">
        <w:rPr>
          <w:rFonts w:ascii="Aptos" w:hAnsi="Aptos" w:eastAsia="Aptos" w:cs="Aptos"/>
        </w:rPr>
        <w:t>privacy impact assessments (</w:t>
      </w:r>
      <w:r w:rsidRPr="00050EC1" w:rsidR="008D7A1A">
        <w:rPr>
          <w:rFonts w:ascii="Aptos" w:hAnsi="Aptos" w:eastAsia="Aptos" w:cs="Aptos"/>
        </w:rPr>
        <w:t>PIAs</w:t>
      </w:r>
      <w:r w:rsidR="00417A6A">
        <w:rPr>
          <w:rFonts w:ascii="Aptos" w:hAnsi="Aptos" w:eastAsia="Aptos" w:cs="Aptos"/>
        </w:rPr>
        <w:t>)</w:t>
      </w:r>
      <w:r w:rsidRPr="00050EC1" w:rsidR="008D7A1A">
        <w:rPr>
          <w:rFonts w:ascii="Aptos" w:hAnsi="Aptos" w:eastAsia="Aptos" w:cs="Aptos"/>
        </w:rPr>
        <w:t xml:space="preserve"> from 18</w:t>
      </w:r>
      <w:r>
        <w:rPr>
          <w:rFonts w:ascii="Aptos" w:hAnsi="Aptos" w:eastAsia="Aptos" w:cs="Aptos"/>
        </w:rPr>
        <w:t xml:space="preserve"> out of 25</w:t>
      </w:r>
      <w:r w:rsidRPr="00050EC1" w:rsidR="008D7A1A">
        <w:rPr>
          <w:rFonts w:ascii="Aptos" w:hAnsi="Aptos" w:eastAsia="Aptos" w:cs="Aptos"/>
        </w:rPr>
        <w:t xml:space="preserve"> publicly</w:t>
      </w:r>
      <w:r>
        <w:rPr>
          <w:rFonts w:ascii="Aptos" w:hAnsi="Aptos" w:eastAsia="Aptos" w:cs="Aptos"/>
        </w:rPr>
        <w:t xml:space="preserve"> </w:t>
      </w:r>
      <w:r w:rsidRPr="00050EC1" w:rsidR="008D7A1A">
        <w:rPr>
          <w:rFonts w:ascii="Aptos" w:hAnsi="Aptos" w:eastAsia="Aptos" w:cs="Aptos"/>
        </w:rPr>
        <w:t xml:space="preserve">funded </w:t>
      </w:r>
      <w:r>
        <w:rPr>
          <w:rFonts w:ascii="Aptos" w:hAnsi="Aptos" w:eastAsia="Aptos" w:cs="Aptos"/>
        </w:rPr>
        <w:t xml:space="preserve">post-secondary </w:t>
      </w:r>
      <w:r w:rsidRPr="00050EC1" w:rsidR="008D7A1A">
        <w:rPr>
          <w:rFonts w:ascii="Aptos" w:hAnsi="Aptos" w:eastAsia="Aptos" w:cs="Aptos"/>
        </w:rPr>
        <w:t>institutions</w:t>
      </w:r>
      <w:r>
        <w:rPr>
          <w:rFonts w:ascii="Aptos" w:hAnsi="Aptos" w:eastAsia="Aptos" w:cs="Aptos"/>
        </w:rPr>
        <w:t xml:space="preserve"> (PSIs)</w:t>
      </w:r>
      <w:r w:rsidRPr="00050EC1" w:rsidR="008D7A1A">
        <w:rPr>
          <w:rFonts w:ascii="Aptos" w:hAnsi="Aptos" w:eastAsia="Aptos" w:cs="Aptos"/>
        </w:rPr>
        <w:t>.</w:t>
      </w:r>
    </w:p>
    <w:p w:rsidRPr="00417A6A" w:rsidR="00417A6A" w:rsidP="00417A6A" w:rsidRDefault="00417A6A" w14:paraId="04F82BBB" w14:textId="01B6BCBC">
      <w:pPr>
        <w:pStyle w:val="ListParagraph"/>
        <w:numPr>
          <w:ilvl w:val="2"/>
          <w:numId w:val="1"/>
        </w:numPr>
        <w:spacing w:before="240" w:after="240"/>
        <w:rPr>
          <w:rFonts w:ascii="Aptos" w:hAnsi="Aptos" w:eastAsia="Aptos" w:cs="Aptos"/>
        </w:rPr>
      </w:pPr>
      <w:r w:rsidRPr="603AB665" w:rsidR="00417A6A">
        <w:rPr>
          <w:rFonts w:ascii="Aptos" w:hAnsi="Aptos" w:eastAsia="Aptos" w:cs="Aptos"/>
        </w:rPr>
        <w:t>BCIT’s</w:t>
      </w:r>
      <w:r w:rsidRPr="603AB665" w:rsidR="00417A6A">
        <w:rPr>
          <w:rFonts w:ascii="Aptos" w:hAnsi="Aptos" w:eastAsia="Aptos" w:cs="Aptos"/>
        </w:rPr>
        <w:t xml:space="preserve"> Information Access and Privacy Office (IAPO) </w:t>
      </w:r>
      <w:r w:rsidRPr="603AB665" w:rsidR="00417A6A">
        <w:rPr>
          <w:rFonts w:ascii="Aptos" w:hAnsi="Aptos" w:eastAsia="Aptos" w:cs="Aptos"/>
        </w:rPr>
        <w:t xml:space="preserve">signed off on the </w:t>
      </w:r>
      <w:r w:rsidRPr="603AB665" w:rsidR="00417A6A">
        <w:rPr>
          <w:rFonts w:ascii="Aptos" w:hAnsi="Aptos" w:eastAsia="Aptos" w:cs="Aptos"/>
        </w:rPr>
        <w:t>Wordpress</w:t>
      </w:r>
      <w:r w:rsidRPr="603AB665" w:rsidR="00417A6A">
        <w:rPr>
          <w:rFonts w:ascii="Aptos" w:hAnsi="Aptos" w:eastAsia="Aptos" w:cs="Aptos"/>
        </w:rPr>
        <w:t xml:space="preserve"> blog. </w:t>
      </w:r>
    </w:p>
    <w:p w:rsidR="00417A6A" w:rsidP="00417A6A" w:rsidRDefault="009E466A" w14:paraId="17CF2A31" w14:textId="6C6DC7A1">
      <w:pPr>
        <w:pStyle w:val="ListParagraph"/>
        <w:numPr>
          <w:ilvl w:val="2"/>
          <w:numId w:val="1"/>
        </w:numPr>
        <w:spacing w:before="240" w:after="240"/>
        <w:rPr>
          <w:rFonts w:ascii="Aptos" w:hAnsi="Aptos" w:eastAsia="Aptos" w:cs="Aptos"/>
        </w:rPr>
      </w:pPr>
      <w:r w:rsidRPr="603AB665" w:rsidR="009E466A">
        <w:rPr>
          <w:rFonts w:ascii="Aptos" w:hAnsi="Aptos" w:eastAsia="Aptos" w:cs="Aptos"/>
        </w:rPr>
        <w:t xml:space="preserve">Some </w:t>
      </w:r>
      <w:r w:rsidRPr="603AB665" w:rsidR="00050EC1">
        <w:rPr>
          <w:rFonts w:ascii="Aptos" w:hAnsi="Aptos" w:eastAsia="Aptos" w:cs="Aptos"/>
        </w:rPr>
        <w:t xml:space="preserve">PSIs </w:t>
      </w:r>
      <w:r w:rsidRPr="603AB665" w:rsidR="009E466A">
        <w:rPr>
          <w:rFonts w:ascii="Aptos" w:hAnsi="Aptos" w:eastAsia="Aptos" w:cs="Aptos"/>
        </w:rPr>
        <w:t>have set high fees</w:t>
      </w:r>
      <w:r w:rsidRPr="603AB665" w:rsidR="25C5AAC5">
        <w:rPr>
          <w:rFonts w:ascii="Aptos" w:hAnsi="Aptos" w:eastAsia="Aptos" w:cs="Aptos"/>
        </w:rPr>
        <w:t>. He</w:t>
      </w:r>
      <w:r w:rsidRPr="603AB665" w:rsidR="009E466A">
        <w:rPr>
          <w:rFonts w:ascii="Aptos" w:hAnsi="Aptos" w:eastAsia="Aptos" w:cs="Aptos"/>
        </w:rPr>
        <w:t xml:space="preserve"> hopes that the </w:t>
      </w:r>
      <w:r w:rsidRPr="603AB665" w:rsidR="008D7A1A">
        <w:rPr>
          <w:rFonts w:ascii="Aptos" w:hAnsi="Aptos" w:eastAsia="Aptos" w:cs="Aptos"/>
        </w:rPr>
        <w:t xml:space="preserve">Privacy </w:t>
      </w:r>
      <w:r w:rsidRPr="603AB665" w:rsidR="009E466A">
        <w:rPr>
          <w:rFonts w:ascii="Aptos" w:hAnsi="Aptos" w:eastAsia="Aptos" w:cs="Aptos"/>
        </w:rPr>
        <w:t>C</w:t>
      </w:r>
      <w:r w:rsidRPr="603AB665" w:rsidR="008D7A1A">
        <w:rPr>
          <w:rFonts w:ascii="Aptos" w:hAnsi="Aptos" w:eastAsia="Aptos" w:cs="Aptos"/>
        </w:rPr>
        <w:t>ommissioner will a</w:t>
      </w:r>
      <w:r w:rsidRPr="603AB665" w:rsidR="009E466A">
        <w:rPr>
          <w:rFonts w:ascii="Aptos" w:hAnsi="Aptos" w:eastAsia="Aptos" w:cs="Aptos"/>
        </w:rPr>
        <w:t xml:space="preserve">ssent to having </w:t>
      </w:r>
      <w:r w:rsidRPr="603AB665" w:rsidR="00417A6A">
        <w:rPr>
          <w:rFonts w:ascii="Aptos" w:hAnsi="Aptos" w:eastAsia="Aptos" w:cs="Aptos"/>
        </w:rPr>
        <w:t xml:space="preserve">these </w:t>
      </w:r>
      <w:r w:rsidRPr="603AB665" w:rsidR="249D2AAE">
        <w:rPr>
          <w:rFonts w:ascii="Aptos" w:hAnsi="Aptos" w:eastAsia="Aptos" w:cs="Aptos"/>
        </w:rPr>
        <w:t xml:space="preserve">fees </w:t>
      </w:r>
      <w:r w:rsidRPr="603AB665" w:rsidR="009E466A">
        <w:rPr>
          <w:rFonts w:ascii="Aptos" w:hAnsi="Aptos" w:eastAsia="Aptos" w:cs="Aptos"/>
        </w:rPr>
        <w:t>waived</w:t>
      </w:r>
      <w:r w:rsidRPr="603AB665" w:rsidR="008D7A1A">
        <w:rPr>
          <w:rFonts w:ascii="Aptos" w:hAnsi="Aptos" w:eastAsia="Aptos" w:cs="Aptos"/>
        </w:rPr>
        <w:t xml:space="preserve">. </w:t>
      </w:r>
    </w:p>
    <w:p w:rsidR="00417A6A" w:rsidP="00417A6A" w:rsidRDefault="008D7A1A" w14:paraId="236CF689" w14:textId="77777777">
      <w:pPr>
        <w:pStyle w:val="ListParagraph"/>
        <w:numPr>
          <w:ilvl w:val="2"/>
          <w:numId w:val="1"/>
        </w:numPr>
        <w:spacing w:before="240" w:after="240"/>
        <w:rPr>
          <w:rFonts w:ascii="Aptos" w:hAnsi="Aptos" w:eastAsia="Aptos" w:cs="Aptos"/>
        </w:rPr>
      </w:pPr>
      <w:r w:rsidRPr="00050EC1">
        <w:rPr>
          <w:rFonts w:ascii="Aptos" w:hAnsi="Aptos" w:eastAsia="Aptos" w:cs="Aptos"/>
        </w:rPr>
        <w:t xml:space="preserve">There is a statutory requirement for </w:t>
      </w:r>
      <w:r w:rsidRPr="00050EC1" w:rsidR="009E466A">
        <w:rPr>
          <w:rFonts w:ascii="Aptos" w:hAnsi="Aptos" w:eastAsia="Aptos" w:cs="Aptos"/>
        </w:rPr>
        <w:t>publicly</w:t>
      </w:r>
      <w:r w:rsidR="00417A6A">
        <w:rPr>
          <w:rFonts w:ascii="Aptos" w:hAnsi="Aptos" w:eastAsia="Aptos" w:cs="Aptos"/>
        </w:rPr>
        <w:t xml:space="preserve"> </w:t>
      </w:r>
      <w:r w:rsidRPr="00050EC1" w:rsidR="009E466A">
        <w:rPr>
          <w:rFonts w:ascii="Aptos" w:hAnsi="Aptos" w:eastAsia="Aptos" w:cs="Aptos"/>
        </w:rPr>
        <w:t xml:space="preserve">funded institutions </w:t>
      </w:r>
      <w:r w:rsidRPr="00050EC1">
        <w:rPr>
          <w:rFonts w:ascii="Aptos" w:hAnsi="Aptos" w:eastAsia="Aptos" w:cs="Aptos"/>
        </w:rPr>
        <w:t>to respond to F</w:t>
      </w:r>
      <w:r w:rsidRPr="00050EC1" w:rsidR="009E466A">
        <w:rPr>
          <w:rFonts w:ascii="Aptos" w:hAnsi="Aptos" w:eastAsia="Aptos" w:cs="Aptos"/>
        </w:rPr>
        <w:t>OI</w:t>
      </w:r>
      <w:r w:rsidRPr="00050EC1">
        <w:rPr>
          <w:rFonts w:ascii="Aptos" w:hAnsi="Aptos" w:eastAsia="Aptos" w:cs="Aptos"/>
        </w:rPr>
        <w:t xml:space="preserve"> requests</w:t>
      </w:r>
      <w:r w:rsidR="00417A6A">
        <w:rPr>
          <w:rFonts w:ascii="Aptos" w:hAnsi="Aptos" w:eastAsia="Aptos" w:cs="Aptos"/>
        </w:rPr>
        <w:t>, but p</w:t>
      </w:r>
      <w:r w:rsidRPr="00050EC1" w:rsidR="00417A6A">
        <w:rPr>
          <w:rFonts w:ascii="Aptos" w:hAnsi="Aptos" w:eastAsia="Aptos" w:cs="Aptos"/>
        </w:rPr>
        <w:t xml:space="preserve">rivate </w:t>
      </w:r>
      <w:r w:rsidR="00417A6A">
        <w:rPr>
          <w:rFonts w:ascii="Aptos" w:hAnsi="Aptos" w:eastAsia="Aptos" w:cs="Aptos"/>
        </w:rPr>
        <w:t>PSIs</w:t>
      </w:r>
      <w:r w:rsidRPr="00050EC1" w:rsidR="00417A6A">
        <w:rPr>
          <w:rFonts w:ascii="Aptos" w:hAnsi="Aptos" w:eastAsia="Aptos" w:cs="Aptos"/>
        </w:rPr>
        <w:t xml:space="preserve"> are welcome to opt in and upload PIAs via the project website</w:t>
      </w:r>
      <w:r w:rsidRPr="00050EC1">
        <w:rPr>
          <w:rFonts w:ascii="Aptos" w:hAnsi="Aptos" w:eastAsia="Aptos" w:cs="Aptos"/>
        </w:rPr>
        <w:t xml:space="preserve">. </w:t>
      </w:r>
    </w:p>
    <w:p w:rsidR="00417A6A" w:rsidP="00417A6A" w:rsidRDefault="00417A6A" w14:paraId="505C58BB" w14:textId="2E5BFCF8">
      <w:pPr>
        <w:pStyle w:val="ListParagraph"/>
        <w:numPr>
          <w:ilvl w:val="2"/>
          <w:numId w:val="1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After threatening to take legal action, Langara College has provided 21 PIAs </w:t>
      </w:r>
      <w:r w:rsidRPr="00417A6A">
        <w:rPr>
          <w:rFonts w:ascii="Aptos" w:hAnsi="Aptos" w:eastAsia="Aptos" w:cs="Aptos"/>
        </w:rPr>
        <w:t>in response to a May 2024 FOI request</w:t>
      </w:r>
      <w:r>
        <w:rPr>
          <w:rFonts w:ascii="Aptos" w:hAnsi="Aptos" w:eastAsia="Aptos" w:cs="Aptos"/>
        </w:rPr>
        <w:t>.</w:t>
      </w:r>
    </w:p>
    <w:p w:rsidRPr="00417A6A" w:rsidR="008D7A1A" w:rsidP="00417A6A" w:rsidRDefault="009E466A" w14:paraId="2B38D3DA" w14:textId="7BC29EE2">
      <w:pPr>
        <w:pStyle w:val="ListParagraph"/>
        <w:numPr>
          <w:ilvl w:val="2"/>
          <w:numId w:val="1"/>
        </w:numPr>
        <w:spacing w:before="240" w:after="240"/>
        <w:rPr>
          <w:rFonts w:ascii="Aptos" w:hAnsi="Aptos" w:eastAsia="Aptos" w:cs="Aptos"/>
        </w:rPr>
      </w:pPr>
      <w:r w:rsidRPr="603AB665" w:rsidR="009E466A">
        <w:rPr>
          <w:rFonts w:ascii="Aptos" w:hAnsi="Aptos" w:eastAsia="Aptos" w:cs="Aptos"/>
        </w:rPr>
        <w:t>Ian a</w:t>
      </w:r>
      <w:r w:rsidRPr="603AB665" w:rsidR="008D7A1A">
        <w:rPr>
          <w:rFonts w:ascii="Aptos" w:hAnsi="Aptos" w:eastAsia="Aptos" w:cs="Aptos"/>
        </w:rPr>
        <w:t>ttended a</w:t>
      </w:r>
      <w:r w:rsidRPr="603AB665" w:rsidR="009E466A">
        <w:rPr>
          <w:rFonts w:ascii="Aptos" w:hAnsi="Aptos" w:eastAsia="Aptos" w:cs="Aptos"/>
        </w:rPr>
        <w:t xml:space="preserve">n event with the Deputy Minister of Advanced Education and learned that creating an open repository of PIAs is one </w:t>
      </w:r>
      <w:r w:rsidRPr="603AB665" w:rsidR="008D7A1A">
        <w:rPr>
          <w:rFonts w:ascii="Aptos" w:hAnsi="Aptos" w:eastAsia="Aptos" w:cs="Aptos"/>
        </w:rPr>
        <w:t xml:space="preserve">prong </w:t>
      </w:r>
      <w:r w:rsidRPr="603AB665" w:rsidR="009E466A">
        <w:rPr>
          <w:rFonts w:ascii="Aptos" w:hAnsi="Aptos" w:eastAsia="Aptos" w:cs="Aptos"/>
        </w:rPr>
        <w:t xml:space="preserve">of a new strategy. Fortunately, </w:t>
      </w:r>
      <w:r w:rsidRPr="603AB665" w:rsidR="00417A6A">
        <w:rPr>
          <w:rFonts w:ascii="Aptos" w:hAnsi="Aptos" w:eastAsia="Aptos" w:cs="Aptos"/>
        </w:rPr>
        <w:t xml:space="preserve">The Canadian Privacy Library </w:t>
      </w:r>
      <w:r w:rsidRPr="603AB665" w:rsidR="009E466A">
        <w:rPr>
          <w:rFonts w:ascii="Aptos" w:hAnsi="Aptos" w:eastAsia="Aptos" w:cs="Aptos"/>
        </w:rPr>
        <w:t xml:space="preserve">has already laid a foundation for this work. See the roundtable discussion section for more </w:t>
      </w:r>
      <w:r w:rsidRPr="603AB665" w:rsidR="3007B3E2">
        <w:rPr>
          <w:rFonts w:ascii="Aptos" w:hAnsi="Aptos" w:eastAsia="Aptos" w:cs="Aptos"/>
        </w:rPr>
        <w:t>information about the event.</w:t>
      </w:r>
    </w:p>
    <w:p w:rsidRPr="00C32AB2" w:rsidR="49AB8A69" w:rsidP="64E09A87" w:rsidRDefault="49AB8A69" w14:paraId="4EBB1A97" w14:textId="4EDA67F0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  <w:b w:val="1"/>
          <w:bCs w:val="1"/>
        </w:rPr>
      </w:pPr>
      <w:r w:rsidRPr="0942C986" w:rsidR="49AB8A69">
        <w:rPr>
          <w:rFonts w:ascii="Aptos" w:hAnsi="Aptos" w:eastAsia="Aptos" w:cs="Aptos"/>
          <w:b w:val="1"/>
          <w:bCs w:val="1"/>
        </w:rPr>
        <w:t>O</w:t>
      </w:r>
      <w:r w:rsidRPr="0942C986" w:rsidR="00417A6A">
        <w:rPr>
          <w:rFonts w:ascii="Aptos" w:hAnsi="Aptos" w:eastAsia="Aptos" w:cs="Aptos"/>
          <w:b w:val="1"/>
          <w:bCs w:val="1"/>
        </w:rPr>
        <w:t>pen Education</w:t>
      </w:r>
      <w:r w:rsidRPr="0942C986" w:rsidR="49AB8A69">
        <w:rPr>
          <w:rFonts w:ascii="Aptos" w:hAnsi="Aptos" w:eastAsia="Aptos" w:cs="Aptos"/>
          <w:b w:val="1"/>
          <w:bCs w:val="1"/>
        </w:rPr>
        <w:t xml:space="preserve"> Week </w:t>
      </w:r>
      <w:r w:rsidRPr="0942C986" w:rsidR="00417A6A">
        <w:rPr>
          <w:rFonts w:ascii="Aptos" w:hAnsi="Aptos" w:eastAsia="Aptos" w:cs="Aptos"/>
          <w:b w:val="1"/>
          <w:bCs w:val="1"/>
        </w:rPr>
        <w:t xml:space="preserve">event </w:t>
      </w:r>
      <w:r w:rsidRPr="0942C986" w:rsidR="49AB8A69">
        <w:rPr>
          <w:rFonts w:ascii="Aptos" w:hAnsi="Aptos" w:eastAsia="Aptos" w:cs="Aptos"/>
          <w:b w:val="1"/>
          <w:bCs w:val="1"/>
        </w:rPr>
        <w:t>planning</w:t>
      </w:r>
      <w:r w:rsidRPr="0942C986" w:rsidR="00AF2FA7">
        <w:rPr>
          <w:rFonts w:ascii="Aptos" w:hAnsi="Aptos" w:eastAsia="Aptos" w:cs="Aptos"/>
          <w:b w:val="1"/>
          <w:bCs w:val="1"/>
        </w:rPr>
        <w:t xml:space="preserve"> </w:t>
      </w:r>
    </w:p>
    <w:p w:rsidR="00CE39CF" w:rsidP="00CE39CF" w:rsidRDefault="00417A6A" w14:paraId="2ABC33B5" w14:textId="6143110D">
      <w:pPr>
        <w:pStyle w:val="ListParagraph"/>
        <w:numPr>
          <w:ilvl w:val="1"/>
          <w:numId w:val="1"/>
        </w:numPr>
        <w:spacing w:before="240" w:after="240"/>
        <w:rPr>
          <w:rFonts w:ascii="Aptos" w:hAnsi="Aptos" w:eastAsia="Aptos" w:cs="Aptos"/>
        </w:rPr>
      </w:pPr>
      <w:r w:rsidRPr="603AB665" w:rsidR="00417A6A">
        <w:rPr>
          <w:rFonts w:ascii="Aptos" w:hAnsi="Aptos" w:eastAsia="Aptos" w:cs="Aptos"/>
        </w:rPr>
        <w:t xml:space="preserve">Open Education Week takes place March 7-11, 2025. </w:t>
      </w:r>
      <w:r w:rsidRPr="603AB665" w:rsidR="00CE39CF">
        <w:rPr>
          <w:rFonts w:ascii="Aptos" w:hAnsi="Aptos" w:eastAsia="Aptos" w:cs="Aptos"/>
        </w:rPr>
        <w:t xml:space="preserve">Liz is seeking institutions to </w:t>
      </w:r>
      <w:r w:rsidRPr="603AB665" w:rsidR="00CE39CF">
        <w:rPr>
          <w:rFonts w:ascii="Aptos" w:hAnsi="Aptos" w:eastAsia="Aptos" w:cs="Aptos"/>
        </w:rPr>
        <w:t>partner</w:t>
      </w:r>
      <w:r w:rsidRPr="603AB665" w:rsidR="00CE39CF">
        <w:rPr>
          <w:rFonts w:ascii="Aptos" w:hAnsi="Aptos" w:eastAsia="Aptos" w:cs="Aptos"/>
        </w:rPr>
        <w:t xml:space="preserve"> on an Open Ed</w:t>
      </w:r>
      <w:r w:rsidRPr="603AB665" w:rsidR="00417A6A">
        <w:rPr>
          <w:rFonts w:ascii="Aptos" w:hAnsi="Aptos" w:eastAsia="Aptos" w:cs="Aptos"/>
        </w:rPr>
        <w:t xml:space="preserve">ucation </w:t>
      </w:r>
      <w:r w:rsidRPr="603AB665" w:rsidR="00CE39CF">
        <w:rPr>
          <w:rFonts w:ascii="Aptos" w:hAnsi="Aptos" w:eastAsia="Aptos" w:cs="Aptos"/>
        </w:rPr>
        <w:t xml:space="preserve">Week event. Anyone who is interested in helping </w:t>
      </w:r>
      <w:r w:rsidRPr="603AB665" w:rsidR="009E466A">
        <w:rPr>
          <w:rFonts w:ascii="Aptos" w:hAnsi="Aptos" w:eastAsia="Aptos" w:cs="Aptos"/>
        </w:rPr>
        <w:t xml:space="preserve">with planning </w:t>
      </w:r>
      <w:r w:rsidRPr="603AB665" w:rsidR="00CE39CF">
        <w:rPr>
          <w:rFonts w:ascii="Aptos" w:hAnsi="Aptos" w:eastAsia="Aptos" w:cs="Aptos"/>
        </w:rPr>
        <w:t>can reach out to Liz. UCW</w:t>
      </w:r>
      <w:r w:rsidRPr="603AB665" w:rsidR="00417A6A">
        <w:rPr>
          <w:rFonts w:ascii="Aptos" w:hAnsi="Aptos" w:eastAsia="Aptos" w:cs="Aptos"/>
        </w:rPr>
        <w:t xml:space="preserve">’s finance department </w:t>
      </w:r>
      <w:r w:rsidRPr="603AB665" w:rsidR="00C32AB2">
        <w:rPr>
          <w:rFonts w:ascii="Aptos" w:hAnsi="Aptos" w:eastAsia="Aptos" w:cs="Aptos"/>
        </w:rPr>
        <w:t>facilitated</w:t>
      </w:r>
      <w:r w:rsidRPr="603AB665" w:rsidR="00C32AB2">
        <w:rPr>
          <w:rFonts w:ascii="Aptos" w:hAnsi="Aptos" w:eastAsia="Aptos" w:cs="Aptos"/>
        </w:rPr>
        <w:t xml:space="preserve"> payment for last year</w:t>
      </w:r>
      <w:r w:rsidRPr="603AB665" w:rsidR="009E466A">
        <w:rPr>
          <w:rFonts w:ascii="Aptos" w:hAnsi="Aptos" w:eastAsia="Aptos" w:cs="Aptos"/>
        </w:rPr>
        <w:t>’</w:t>
      </w:r>
      <w:r w:rsidRPr="603AB665" w:rsidR="00C32AB2">
        <w:rPr>
          <w:rFonts w:ascii="Aptos" w:hAnsi="Aptos" w:eastAsia="Aptos" w:cs="Aptos"/>
        </w:rPr>
        <w:t>s event</w:t>
      </w:r>
      <w:r w:rsidRPr="603AB665" w:rsidR="00417A6A">
        <w:rPr>
          <w:rFonts w:ascii="Aptos" w:hAnsi="Aptos" w:eastAsia="Aptos" w:cs="Aptos"/>
        </w:rPr>
        <w:t xml:space="preserve">, </w:t>
      </w:r>
      <w:r w:rsidRPr="603AB665" w:rsidR="00C32AB2">
        <w:rPr>
          <w:rFonts w:ascii="Aptos" w:hAnsi="Aptos" w:eastAsia="Aptos" w:cs="Aptos"/>
        </w:rPr>
        <w:t xml:space="preserve">which was cost shared by </w:t>
      </w:r>
      <w:r w:rsidRPr="603AB665" w:rsidR="00417A6A">
        <w:rPr>
          <w:rFonts w:ascii="Aptos" w:hAnsi="Aptos" w:eastAsia="Aptos" w:cs="Aptos"/>
        </w:rPr>
        <w:t>BCcampus</w:t>
      </w:r>
      <w:r w:rsidRPr="603AB665" w:rsidR="00C32AB2">
        <w:rPr>
          <w:rFonts w:ascii="Aptos" w:hAnsi="Aptos" w:eastAsia="Aptos" w:cs="Aptos"/>
        </w:rPr>
        <w:t xml:space="preserve">, </w:t>
      </w:r>
      <w:r w:rsidRPr="603AB665" w:rsidR="00417A6A">
        <w:rPr>
          <w:rFonts w:ascii="Aptos" w:hAnsi="Aptos" w:eastAsia="Aptos" w:cs="Aptos"/>
        </w:rPr>
        <w:t xml:space="preserve">Kwantlen, </w:t>
      </w:r>
      <w:r w:rsidRPr="603AB665" w:rsidR="00C32AB2">
        <w:rPr>
          <w:rFonts w:ascii="Aptos" w:hAnsi="Aptos" w:eastAsia="Aptos" w:cs="Aptos"/>
        </w:rPr>
        <w:t>Langara, and</w:t>
      </w:r>
      <w:r w:rsidRPr="603AB665" w:rsidR="00417A6A">
        <w:rPr>
          <w:rFonts w:ascii="Aptos" w:hAnsi="Aptos" w:eastAsia="Aptos" w:cs="Aptos"/>
        </w:rPr>
        <w:t xml:space="preserve"> UCW.</w:t>
      </w:r>
      <w:r w:rsidRPr="603AB665" w:rsidR="00C32AB2">
        <w:rPr>
          <w:rFonts w:ascii="Aptos" w:hAnsi="Aptos" w:eastAsia="Aptos" w:cs="Aptos"/>
        </w:rPr>
        <w:t xml:space="preserve"> </w:t>
      </w:r>
      <w:r w:rsidRPr="603AB665" w:rsidR="00417A6A">
        <w:rPr>
          <w:rFonts w:ascii="Aptos" w:hAnsi="Aptos" w:eastAsia="Aptos" w:cs="Aptos"/>
        </w:rPr>
        <w:t>They</w:t>
      </w:r>
      <w:r w:rsidRPr="603AB665" w:rsidR="00C32AB2">
        <w:rPr>
          <w:rFonts w:ascii="Aptos" w:hAnsi="Aptos" w:eastAsia="Aptos" w:cs="Aptos"/>
        </w:rPr>
        <w:t xml:space="preserve"> may be able to do the same in 2025</w:t>
      </w:r>
      <w:r w:rsidRPr="603AB665" w:rsidR="00417A6A">
        <w:rPr>
          <w:rFonts w:ascii="Aptos" w:hAnsi="Aptos" w:eastAsia="Aptos" w:cs="Aptos"/>
        </w:rPr>
        <w:t xml:space="preserve"> if it will </w:t>
      </w:r>
      <w:r w:rsidRPr="603AB665" w:rsidR="01202FC8">
        <w:rPr>
          <w:rFonts w:ascii="Aptos" w:hAnsi="Aptos" w:eastAsia="Aptos" w:cs="Aptos"/>
        </w:rPr>
        <w:t>aid in</w:t>
      </w:r>
      <w:r w:rsidRPr="603AB665" w:rsidR="00417A6A">
        <w:rPr>
          <w:rFonts w:ascii="Aptos" w:hAnsi="Aptos" w:eastAsia="Aptos" w:cs="Aptos"/>
        </w:rPr>
        <w:t xml:space="preserve"> event planning</w:t>
      </w:r>
      <w:r w:rsidRPr="603AB665" w:rsidR="00417A6A">
        <w:rPr>
          <w:rFonts w:ascii="Aptos" w:hAnsi="Aptos" w:eastAsia="Aptos" w:cs="Aptos"/>
        </w:rPr>
        <w:t xml:space="preserve">. </w:t>
      </w:r>
      <w:r w:rsidRPr="603AB665" w:rsidR="009E466A">
        <w:rPr>
          <w:rFonts w:ascii="Aptos" w:hAnsi="Aptos" w:eastAsia="Aptos" w:cs="Aptos"/>
        </w:rPr>
        <w:t xml:space="preserve"> </w:t>
      </w:r>
    </w:p>
    <w:p w:rsidRPr="00C32AB2" w:rsidR="0CDD9227" w:rsidP="0900CAB6" w:rsidRDefault="0CDD9227" w14:paraId="20E6B1F9" w14:textId="1BFC77DD">
      <w:pPr>
        <w:pStyle w:val="ListParagraph"/>
        <w:numPr>
          <w:ilvl w:val="0"/>
          <w:numId w:val="1"/>
        </w:numPr>
        <w:spacing w:before="240" w:after="240"/>
        <w:rPr>
          <w:b/>
          <w:bCs/>
        </w:rPr>
      </w:pPr>
      <w:r w:rsidRPr="00C32AB2">
        <w:rPr>
          <w:b/>
          <w:bCs/>
        </w:rPr>
        <w:t>Open Education in a time of enrolment decline</w:t>
      </w:r>
    </w:p>
    <w:p w:rsidR="00222C5E" w:rsidP="00CE39CF" w:rsidRDefault="00222C5E" w14:paraId="10DB90CC" w14:textId="0EB9E2D1">
      <w:pPr>
        <w:pStyle w:val="ListParagraph"/>
        <w:numPr>
          <w:ilvl w:val="1"/>
          <w:numId w:val="1"/>
        </w:numPr>
        <w:spacing w:before="240" w:after="240"/>
        <w:rPr/>
      </w:pPr>
      <w:r w:rsidR="00222C5E">
        <w:rPr/>
        <w:t xml:space="preserve">Lindsay </w:t>
      </w:r>
      <w:r w:rsidR="00AF2FA7">
        <w:rPr/>
        <w:t xml:space="preserve">reported that </w:t>
      </w:r>
      <w:r w:rsidR="00222C5E">
        <w:rPr/>
        <w:t xml:space="preserve">Langara has one of the highest percentages of international students among publicly funded </w:t>
      </w:r>
      <w:r w:rsidR="00AF2FA7">
        <w:rPr/>
        <w:t xml:space="preserve">PSIs in the province. As such, it </w:t>
      </w:r>
      <w:r w:rsidR="00C32AB2">
        <w:rPr/>
        <w:t xml:space="preserve">has been </w:t>
      </w:r>
      <w:r w:rsidR="00AF2FA7">
        <w:rPr/>
        <w:t xml:space="preserve">particularly </w:t>
      </w:r>
      <w:r w:rsidR="00C32AB2">
        <w:rPr/>
        <w:t xml:space="preserve">hard hit by </w:t>
      </w:r>
      <w:r w:rsidR="00AF2FA7">
        <w:rPr/>
        <w:t>the federal government’s new restrictions on international students. In these uncertain times, r</w:t>
      </w:r>
      <w:r w:rsidR="00222C5E">
        <w:rPr/>
        <w:t xml:space="preserve">ecruitment and retention </w:t>
      </w:r>
      <w:r w:rsidR="00C32AB2">
        <w:rPr/>
        <w:t>are more</w:t>
      </w:r>
      <w:r w:rsidR="00AF2FA7">
        <w:rPr/>
        <w:t xml:space="preserve"> important than ever before. She wondered if anyone would be interested in </w:t>
      </w:r>
      <w:r w:rsidR="002127CF">
        <w:rPr/>
        <w:t xml:space="preserve">working together to create a presentation about OER and how it dovetails with student success. The presentation could be openly licensed, which would allow others to adapt the content </w:t>
      </w:r>
      <w:r w:rsidR="69118DD6">
        <w:rPr/>
        <w:t>to meet their needs.</w:t>
      </w:r>
      <w:r w:rsidR="002127CF">
        <w:rPr/>
        <w:t xml:space="preserve"> </w:t>
      </w:r>
    </w:p>
    <w:p w:rsidRPr="002127CF" w:rsidR="002127CF" w:rsidP="603AB665" w:rsidRDefault="002127CF" w14:paraId="17E049E3" w14:textId="7F99EE40">
      <w:pPr>
        <w:pStyle w:val="ListParagraph"/>
        <w:numPr>
          <w:ilvl w:val="2"/>
          <w:numId w:val="1"/>
        </w:numPr>
        <w:spacing w:before="240" w:after="240"/>
        <w:rPr/>
      </w:pPr>
      <w:r w:rsidR="002127CF">
        <w:rPr/>
        <w:t xml:space="preserve">Liz </w:t>
      </w:r>
      <w:r w:rsidR="002127CF">
        <w:rPr/>
        <w:t xml:space="preserve">suggested that this could even </w:t>
      </w:r>
      <w:r w:rsidR="002127CF">
        <w:rPr/>
        <w:t xml:space="preserve">be the theme for </w:t>
      </w:r>
      <w:r w:rsidR="002127CF">
        <w:rPr/>
        <w:t xml:space="preserve">an Open Education Week </w:t>
      </w:r>
      <w:r w:rsidR="002127CF">
        <w:rPr/>
        <w:t xml:space="preserve">event. </w:t>
      </w:r>
    </w:p>
    <w:p w:rsidR="002127CF" w:rsidP="00CE39CF" w:rsidRDefault="002127CF" w14:paraId="6101C816" w14:textId="7AB69E07">
      <w:pPr>
        <w:pStyle w:val="ListParagraph"/>
        <w:numPr>
          <w:ilvl w:val="1"/>
          <w:numId w:val="1"/>
        </w:numPr>
        <w:spacing w:before="240" w:after="240"/>
      </w:pPr>
      <w:r w:rsidRPr="002127CF">
        <w:rPr>
          <w:b/>
          <w:bCs/>
        </w:rPr>
        <w:t>Action:</w:t>
      </w:r>
      <w:r>
        <w:t xml:space="preserve"> Lindsay will follow up with McKenzie, who expressed interest in this project.</w:t>
      </w:r>
    </w:p>
    <w:p w:rsidRPr="00C32AB2" w:rsidR="00F471B0" w:rsidP="45B2C7E3" w:rsidRDefault="03091181" w14:paraId="0F97BA21" w14:textId="0B69B056">
      <w:pPr>
        <w:pStyle w:val="ListParagraph"/>
        <w:numPr>
          <w:ilvl w:val="0"/>
          <w:numId w:val="1"/>
        </w:numPr>
        <w:spacing w:before="240" w:after="240"/>
        <w:rPr>
          <w:b/>
          <w:bCs/>
          <w:color w:val="000000" w:themeColor="text1"/>
        </w:rPr>
      </w:pPr>
      <w:r w:rsidRPr="00C32AB2">
        <w:rPr>
          <w:b/>
          <w:bCs/>
          <w:color w:val="000000" w:themeColor="text1"/>
        </w:rPr>
        <w:t>Roundtable</w:t>
      </w:r>
    </w:p>
    <w:p w:rsidR="00222C5E" w:rsidP="00222C5E" w:rsidRDefault="00C32AB2" w14:paraId="37FEA6CD" w14:textId="20659928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603AB665" w:rsidR="00C32AB2">
        <w:rPr>
          <w:b w:val="1"/>
          <w:bCs w:val="1"/>
          <w:color w:val="000000" w:themeColor="text1" w:themeTint="FF" w:themeShade="FF"/>
        </w:rPr>
        <w:t>Targets for open education</w:t>
      </w:r>
      <w:r w:rsidRPr="603AB665" w:rsidR="00C32AB2">
        <w:rPr>
          <w:color w:val="000000" w:themeColor="text1" w:themeTint="FF" w:themeShade="FF"/>
        </w:rPr>
        <w:t xml:space="preserve">. </w:t>
      </w:r>
      <w:r w:rsidRPr="603AB665" w:rsidR="00222C5E">
        <w:rPr>
          <w:color w:val="000000" w:themeColor="text1" w:themeTint="FF" w:themeShade="FF"/>
        </w:rPr>
        <w:t xml:space="preserve">Debra </w:t>
      </w:r>
      <w:r w:rsidRPr="603AB665" w:rsidR="00C32AB2">
        <w:rPr>
          <w:color w:val="000000" w:themeColor="text1" w:themeTint="FF" w:themeShade="FF"/>
        </w:rPr>
        <w:t xml:space="preserve">asked if </w:t>
      </w:r>
      <w:r w:rsidRPr="603AB665" w:rsidR="00222C5E">
        <w:rPr>
          <w:color w:val="000000" w:themeColor="text1" w:themeTint="FF" w:themeShade="FF"/>
        </w:rPr>
        <w:t>any institutions have a target set for open education</w:t>
      </w:r>
      <w:r w:rsidRPr="603AB665" w:rsidR="5FD1CBC5">
        <w:rPr>
          <w:color w:val="000000" w:themeColor="text1" w:themeTint="FF" w:themeShade="FF"/>
        </w:rPr>
        <w:t>.</w:t>
      </w:r>
    </w:p>
    <w:p w:rsidR="00222C5E" w:rsidP="00222C5E" w:rsidRDefault="002127CF" w14:paraId="157CE621" w14:textId="741A61BE">
      <w:pPr>
        <w:pStyle w:val="ListParagraph"/>
        <w:numPr>
          <w:ilvl w:val="2"/>
          <w:numId w:val="1"/>
        </w:numPr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Liz reported that </w:t>
      </w:r>
      <w:r w:rsidR="00222C5E">
        <w:rPr>
          <w:color w:val="000000" w:themeColor="text1"/>
        </w:rPr>
        <w:t xml:space="preserve">UCW set a goal of integrating OER into all </w:t>
      </w:r>
      <w:r w:rsidR="00AF2FA7">
        <w:rPr>
          <w:color w:val="000000" w:themeColor="text1"/>
        </w:rPr>
        <w:t>A</w:t>
      </w:r>
      <w:r w:rsidR="00222C5E">
        <w:rPr>
          <w:color w:val="000000" w:themeColor="text1"/>
        </w:rPr>
        <w:t xml:space="preserve">ssociate of </w:t>
      </w:r>
      <w:r w:rsidR="00AF2FA7">
        <w:rPr>
          <w:color w:val="000000" w:themeColor="text1"/>
        </w:rPr>
        <w:t>A</w:t>
      </w:r>
      <w:r w:rsidR="00222C5E">
        <w:rPr>
          <w:color w:val="000000" w:themeColor="text1"/>
        </w:rPr>
        <w:t>rts courses. The</w:t>
      </w:r>
      <w:r w:rsidR="00AF2FA7">
        <w:rPr>
          <w:color w:val="000000" w:themeColor="text1"/>
        </w:rPr>
        <w:t>y did not meet this goal by the deadline, but they</w:t>
      </w:r>
      <w:r w:rsidR="00222C5E">
        <w:rPr>
          <w:color w:val="000000" w:themeColor="text1"/>
        </w:rPr>
        <w:t xml:space="preserve"> have made good progress with first and second</w:t>
      </w:r>
      <w:r>
        <w:rPr>
          <w:color w:val="000000" w:themeColor="text1"/>
        </w:rPr>
        <w:t>-</w:t>
      </w:r>
      <w:r w:rsidR="00222C5E">
        <w:rPr>
          <w:color w:val="000000" w:themeColor="text1"/>
        </w:rPr>
        <w:t>year courses</w:t>
      </w:r>
      <w:r w:rsidR="00AF2FA7">
        <w:rPr>
          <w:color w:val="000000" w:themeColor="text1"/>
        </w:rPr>
        <w:t xml:space="preserve"> (</w:t>
      </w:r>
      <w:r w:rsidR="00222C5E">
        <w:rPr>
          <w:color w:val="000000" w:themeColor="text1"/>
        </w:rPr>
        <w:t>less so with third and fourth year courses</w:t>
      </w:r>
      <w:r w:rsidR="00AF2FA7">
        <w:rPr>
          <w:color w:val="000000" w:themeColor="text1"/>
        </w:rPr>
        <w:t>)</w:t>
      </w:r>
      <w:r w:rsidR="00222C5E">
        <w:rPr>
          <w:color w:val="000000" w:themeColor="text1"/>
        </w:rPr>
        <w:t>.</w:t>
      </w:r>
    </w:p>
    <w:p w:rsidR="00222C5E" w:rsidP="00222C5E" w:rsidRDefault="00222C5E" w14:paraId="4F3ED5CA" w14:textId="76BC4AB2">
      <w:pPr>
        <w:pStyle w:val="ListParagraph"/>
        <w:numPr>
          <w:ilvl w:val="2"/>
          <w:numId w:val="1"/>
        </w:numPr>
        <w:spacing w:before="240" w:after="240"/>
        <w:rPr>
          <w:color w:val="000000" w:themeColor="text1"/>
        </w:rPr>
      </w:pPr>
      <w:r w:rsidRPr="603AB665" w:rsidR="00222C5E">
        <w:rPr>
          <w:color w:val="000000" w:themeColor="text1" w:themeTint="FF" w:themeShade="FF"/>
        </w:rPr>
        <w:t xml:space="preserve">Lindsay mentioned that </w:t>
      </w:r>
      <w:r w:rsidRPr="603AB665" w:rsidR="00222C5E">
        <w:rPr>
          <w:color w:val="000000" w:themeColor="text1" w:themeTint="FF" w:themeShade="FF"/>
        </w:rPr>
        <w:t>Langara’s</w:t>
      </w:r>
      <w:r w:rsidRPr="603AB665" w:rsidR="00222C5E">
        <w:rPr>
          <w:color w:val="000000" w:themeColor="text1" w:themeTint="FF" w:themeShade="FF"/>
        </w:rPr>
        <w:t xml:space="preserve"> President signed the UN S</w:t>
      </w:r>
      <w:r w:rsidRPr="603AB665" w:rsidR="002127CF">
        <w:rPr>
          <w:color w:val="000000" w:themeColor="text1" w:themeTint="FF" w:themeShade="FF"/>
        </w:rPr>
        <w:t>ustainable Development Goal (SDG)</w:t>
      </w:r>
      <w:r w:rsidRPr="603AB665" w:rsidR="00222C5E">
        <w:rPr>
          <w:color w:val="000000" w:themeColor="text1" w:themeTint="FF" w:themeShade="FF"/>
        </w:rPr>
        <w:t xml:space="preserve"> Accord</w:t>
      </w:r>
      <w:r w:rsidRPr="603AB665" w:rsidR="00222C5E">
        <w:rPr>
          <w:color w:val="000000" w:themeColor="text1" w:themeTint="FF" w:themeShade="FF"/>
        </w:rPr>
        <w:t>.</w:t>
      </w:r>
      <w:r w:rsidRPr="603AB665" w:rsidR="002127CF">
        <w:rPr>
          <w:color w:val="000000" w:themeColor="text1" w:themeTint="FF" w:themeShade="FF"/>
        </w:rPr>
        <w:t xml:space="preserve"> </w:t>
      </w:r>
      <w:r w:rsidRPr="603AB665" w:rsidR="00222C5E">
        <w:rPr>
          <w:color w:val="000000" w:themeColor="text1" w:themeTint="FF" w:themeShade="FF"/>
        </w:rPr>
        <w:t xml:space="preserve"> </w:t>
      </w:r>
      <w:r w:rsidRPr="603AB665" w:rsidR="00222C5E">
        <w:rPr>
          <w:color w:val="000000" w:themeColor="text1" w:themeTint="FF" w:themeShade="FF"/>
        </w:rPr>
        <w:t xml:space="preserve">There are targets built into </w:t>
      </w:r>
      <w:r w:rsidRPr="603AB665" w:rsidR="002127CF">
        <w:rPr>
          <w:color w:val="000000" w:themeColor="text1" w:themeTint="FF" w:themeShade="FF"/>
        </w:rPr>
        <w:t xml:space="preserve">each </w:t>
      </w:r>
      <w:r w:rsidRPr="603AB665" w:rsidR="00222C5E">
        <w:rPr>
          <w:color w:val="000000" w:themeColor="text1" w:themeTint="FF" w:themeShade="FF"/>
        </w:rPr>
        <w:t>SDG</w:t>
      </w:r>
      <w:r w:rsidRPr="603AB665" w:rsidR="002127CF">
        <w:rPr>
          <w:color w:val="000000" w:themeColor="text1" w:themeTint="FF" w:themeShade="FF"/>
        </w:rPr>
        <w:t xml:space="preserve"> (one of which is Quality Education). She wondered whether institutions could </w:t>
      </w:r>
      <w:r w:rsidRPr="603AB665" w:rsidR="0CA12F2A">
        <w:rPr>
          <w:color w:val="000000" w:themeColor="text1" w:themeTint="FF" w:themeShade="FF"/>
        </w:rPr>
        <w:t xml:space="preserve">also </w:t>
      </w:r>
      <w:r w:rsidRPr="603AB665" w:rsidR="4BD90DD5">
        <w:rPr>
          <w:color w:val="000000" w:themeColor="text1" w:themeTint="FF" w:themeShade="FF"/>
        </w:rPr>
        <w:t>leverage</w:t>
      </w:r>
      <w:r w:rsidRPr="603AB665" w:rsidR="002127CF">
        <w:rPr>
          <w:color w:val="000000" w:themeColor="text1" w:themeTint="FF" w:themeShade="FF"/>
        </w:rPr>
        <w:t xml:space="preserve"> these </w:t>
      </w:r>
      <w:r w:rsidRPr="603AB665" w:rsidR="0F26D99C">
        <w:rPr>
          <w:color w:val="000000" w:themeColor="text1" w:themeTint="FF" w:themeShade="FF"/>
        </w:rPr>
        <w:t>targets for goal setting</w:t>
      </w:r>
      <w:r w:rsidRPr="603AB665" w:rsidR="002127CF">
        <w:rPr>
          <w:color w:val="000000" w:themeColor="text1" w:themeTint="FF" w:themeShade="FF"/>
        </w:rPr>
        <w:t xml:space="preserve">. </w:t>
      </w:r>
    </w:p>
    <w:p w:rsidR="00222C5E" w:rsidP="00222C5E" w:rsidRDefault="00C32AB2" w14:paraId="4EA51A74" w14:textId="117E4325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00C32AB2">
        <w:rPr>
          <w:b/>
          <w:bCs/>
          <w:color w:val="000000" w:themeColor="text1"/>
        </w:rPr>
        <w:t>New copyright librarian at UFV</w:t>
      </w:r>
      <w:r>
        <w:rPr>
          <w:color w:val="000000" w:themeColor="text1"/>
        </w:rPr>
        <w:t xml:space="preserve">. </w:t>
      </w:r>
      <w:r w:rsidR="00222C5E">
        <w:rPr>
          <w:color w:val="000000" w:themeColor="text1"/>
        </w:rPr>
        <w:t xml:space="preserve">Janelle reported that she has accepted the </w:t>
      </w:r>
      <w:r w:rsidR="00AF2FA7">
        <w:rPr>
          <w:color w:val="000000" w:themeColor="text1"/>
        </w:rPr>
        <w:t xml:space="preserve">full-time continuing </w:t>
      </w:r>
      <w:r w:rsidR="00B02BC8">
        <w:rPr>
          <w:color w:val="000000" w:themeColor="text1"/>
        </w:rPr>
        <w:t>c</w:t>
      </w:r>
      <w:r w:rsidR="00222C5E">
        <w:rPr>
          <w:color w:val="000000" w:themeColor="text1"/>
        </w:rPr>
        <w:t xml:space="preserve">opyright specialist role at </w:t>
      </w:r>
      <w:r w:rsidR="00AF2FA7">
        <w:rPr>
          <w:color w:val="000000" w:themeColor="text1"/>
        </w:rPr>
        <w:t>UFV. Congratulations, Janelle!</w:t>
      </w:r>
    </w:p>
    <w:p w:rsidR="00AF2FA7" w:rsidP="00B02BC8" w:rsidRDefault="00C32AB2" w14:paraId="7E64E8F2" w14:textId="499916E4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00C32AB2">
        <w:rPr>
          <w:b/>
          <w:bCs/>
          <w:color w:val="000000" w:themeColor="text1"/>
        </w:rPr>
        <w:t>Open Ed Week event idea</w:t>
      </w:r>
      <w:r w:rsidR="00AF2FA7">
        <w:rPr>
          <w:b/>
          <w:bCs/>
          <w:color w:val="000000" w:themeColor="text1"/>
        </w:rPr>
        <w:t>s</w:t>
      </w:r>
      <w:r>
        <w:rPr>
          <w:color w:val="000000" w:themeColor="text1"/>
        </w:rPr>
        <w:t xml:space="preserve">. </w:t>
      </w:r>
    </w:p>
    <w:p w:rsidR="00B02BC8" w:rsidP="00AF2FA7" w:rsidRDefault="00B02BC8" w14:paraId="583D8F1E" w14:textId="1C47DFE3">
      <w:pPr>
        <w:pStyle w:val="ListParagraph"/>
        <w:numPr>
          <w:ilvl w:val="2"/>
          <w:numId w:val="1"/>
        </w:numPr>
        <w:spacing w:before="240" w:after="240"/>
        <w:rPr>
          <w:color w:val="000000" w:themeColor="text1"/>
        </w:rPr>
      </w:pPr>
      <w:r w:rsidRPr="603AB665" w:rsidR="00B02BC8">
        <w:rPr>
          <w:color w:val="000000" w:themeColor="text1" w:themeTint="FF" w:themeShade="FF"/>
        </w:rPr>
        <w:t xml:space="preserve">Lindsay suggested open ed/OER and disinformation as a topic for OEW. </w:t>
      </w:r>
      <w:r w:rsidRPr="603AB665" w:rsidR="00C32AB2">
        <w:rPr>
          <w:color w:val="000000" w:themeColor="text1" w:themeTint="FF" w:themeShade="FF"/>
        </w:rPr>
        <w:t xml:space="preserve">BCIT instructor Jennifer Kong developed </w:t>
      </w:r>
      <w:hyperlink r:id="Rdecbadfa1e0b4a69">
        <w:r w:rsidRPr="603AB665" w:rsidR="00C32AB2">
          <w:rPr>
            <w:rStyle w:val="Hyperlink"/>
          </w:rPr>
          <w:t>an OER to combat health misinformation</w:t>
        </w:r>
      </w:hyperlink>
      <w:r w:rsidRPr="603AB665" w:rsidR="00C32AB2">
        <w:rPr>
          <w:color w:val="000000" w:themeColor="text1" w:themeTint="FF" w:themeShade="FF"/>
        </w:rPr>
        <w:t xml:space="preserve"> during the pandemic and was featured in </w:t>
      </w:r>
      <w:r w:rsidRPr="603AB665" w:rsidR="6D29AF8D">
        <w:rPr>
          <w:color w:val="000000" w:themeColor="text1" w:themeTint="FF" w:themeShade="FF"/>
        </w:rPr>
        <w:t>various news</w:t>
      </w:r>
      <w:r w:rsidRPr="603AB665" w:rsidR="00C32AB2">
        <w:rPr>
          <w:color w:val="000000" w:themeColor="text1" w:themeTint="FF" w:themeShade="FF"/>
        </w:rPr>
        <w:t xml:space="preserve"> </w:t>
      </w:r>
      <w:r w:rsidRPr="603AB665" w:rsidR="7BA2F23F">
        <w:rPr>
          <w:color w:val="000000" w:themeColor="text1" w:themeTint="FF" w:themeShade="FF"/>
        </w:rPr>
        <w:t>stories</w:t>
      </w:r>
      <w:r w:rsidRPr="603AB665" w:rsidR="00C32AB2">
        <w:rPr>
          <w:color w:val="000000" w:themeColor="text1" w:themeTint="FF" w:themeShade="FF"/>
        </w:rPr>
        <w:t xml:space="preserve">. </w:t>
      </w:r>
      <w:r w:rsidRPr="603AB665" w:rsidR="002127CF">
        <w:rPr>
          <w:color w:val="000000" w:themeColor="text1" w:themeTint="FF" w:themeShade="FF"/>
        </w:rPr>
        <w:t xml:space="preserve">BCOEL could invite her as a keynote speaker, or structure the event as a panel discussion. </w:t>
      </w:r>
    </w:p>
    <w:p w:rsidRPr="002127CF" w:rsidR="002127CF" w:rsidP="002127CF" w:rsidRDefault="002127CF" w14:paraId="2FA4BBE3" w14:textId="45091BC6">
      <w:pPr>
        <w:pStyle w:val="ListParagraph"/>
        <w:numPr>
          <w:ilvl w:val="2"/>
          <w:numId w:val="1"/>
        </w:numPr>
        <w:spacing w:before="240" w:after="240"/>
        <w:rPr>
          <w:color w:val="000000" w:themeColor="text1"/>
        </w:rPr>
      </w:pPr>
      <w:r w:rsidRPr="603AB665" w:rsidR="0528C31D">
        <w:rPr>
          <w:color w:val="000000" w:themeColor="text1" w:themeTint="FF" w:themeShade="FF"/>
        </w:rPr>
        <w:t>Janelle suggested a</w:t>
      </w:r>
      <w:r w:rsidRPr="603AB665" w:rsidR="70BE8142">
        <w:rPr>
          <w:color w:val="000000" w:themeColor="text1" w:themeTint="FF" w:themeShade="FF"/>
        </w:rPr>
        <w:t>n OEW</w:t>
      </w:r>
      <w:r w:rsidRPr="603AB665" w:rsidR="0528C31D">
        <w:rPr>
          <w:color w:val="000000" w:themeColor="text1" w:themeTint="FF" w:themeShade="FF"/>
        </w:rPr>
        <w:t xml:space="preserve"> social event to help build community connections </w:t>
      </w:r>
      <w:r w:rsidRPr="603AB665" w:rsidR="3CB01A13">
        <w:rPr>
          <w:color w:val="000000" w:themeColor="text1" w:themeTint="FF" w:themeShade="FF"/>
        </w:rPr>
        <w:t xml:space="preserve">as an alternative to </w:t>
      </w:r>
      <w:r w:rsidRPr="603AB665" w:rsidR="0528C31D">
        <w:rPr>
          <w:color w:val="000000" w:themeColor="text1" w:themeTint="FF" w:themeShade="FF"/>
        </w:rPr>
        <w:t>a more traditional event (</w:t>
      </w:r>
      <w:r w:rsidRPr="603AB665" w:rsidR="0528C31D">
        <w:rPr>
          <w:color w:val="000000" w:themeColor="text1" w:themeTint="FF" w:themeShade="FF"/>
        </w:rPr>
        <w:t>e.g.</w:t>
      </w:r>
      <w:r w:rsidRPr="603AB665" w:rsidR="0528C31D">
        <w:rPr>
          <w:color w:val="000000" w:themeColor="text1" w:themeTint="FF" w:themeShade="FF"/>
        </w:rPr>
        <w:t xml:space="preserve"> keynote)</w:t>
      </w:r>
      <w:r w:rsidRPr="603AB665" w:rsidR="10D485A0">
        <w:rPr>
          <w:color w:val="000000" w:themeColor="text1" w:themeTint="FF" w:themeShade="FF"/>
        </w:rPr>
        <w:t xml:space="preserve">. </w:t>
      </w:r>
    </w:p>
    <w:p w:rsidR="00B02BC8" w:rsidP="00B02BC8" w:rsidRDefault="00C32AB2" w14:paraId="4C34C7D1" w14:textId="3C8E5B7E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603AB665" w:rsidR="00C32AB2">
        <w:rPr>
          <w:b w:val="1"/>
          <w:bCs w:val="1"/>
          <w:color w:val="000000" w:themeColor="text1" w:themeTint="FF" w:themeShade="FF"/>
        </w:rPr>
        <w:t>Document Solutions for printing open textbooks</w:t>
      </w:r>
      <w:r w:rsidRPr="603AB665" w:rsidR="00C32AB2">
        <w:rPr>
          <w:color w:val="000000" w:themeColor="text1" w:themeTint="FF" w:themeShade="FF"/>
        </w:rPr>
        <w:t xml:space="preserve">. </w:t>
      </w:r>
      <w:r w:rsidRPr="603AB665" w:rsidR="00B02BC8">
        <w:rPr>
          <w:color w:val="000000" w:themeColor="text1" w:themeTint="FF" w:themeShade="FF"/>
        </w:rPr>
        <w:t xml:space="preserve">McKenzie asked whether anyone is using Document Solutions </w:t>
      </w:r>
      <w:r w:rsidRPr="603AB665" w:rsidR="002127CF">
        <w:rPr>
          <w:color w:val="000000" w:themeColor="text1" w:themeTint="FF" w:themeShade="FF"/>
        </w:rPr>
        <w:t xml:space="preserve">at SFU </w:t>
      </w:r>
      <w:r w:rsidRPr="603AB665" w:rsidR="00B02BC8">
        <w:rPr>
          <w:color w:val="000000" w:themeColor="text1" w:themeTint="FF" w:themeShade="FF"/>
        </w:rPr>
        <w:t xml:space="preserve">to print OER. </w:t>
      </w:r>
      <w:r w:rsidRPr="603AB665" w:rsidR="002127CF">
        <w:rPr>
          <w:color w:val="000000" w:themeColor="text1" w:themeTint="FF" w:themeShade="FF"/>
        </w:rPr>
        <w:t xml:space="preserve">She has </w:t>
      </w:r>
      <w:r w:rsidRPr="603AB665" w:rsidR="002127CF">
        <w:rPr>
          <w:color w:val="000000" w:themeColor="text1" w:themeTint="FF" w:themeShade="FF"/>
        </w:rPr>
        <w:t>a number of</w:t>
      </w:r>
      <w:r w:rsidRPr="603AB665" w:rsidR="002127CF">
        <w:rPr>
          <w:color w:val="000000" w:themeColor="text1" w:themeTint="FF" w:themeShade="FF"/>
        </w:rPr>
        <w:t xml:space="preserve"> questions about the service (</w:t>
      </w:r>
      <w:r w:rsidRPr="603AB665" w:rsidR="002127CF">
        <w:rPr>
          <w:color w:val="000000" w:themeColor="text1" w:themeTint="FF" w:themeShade="FF"/>
        </w:rPr>
        <w:t>e.g.</w:t>
      </w:r>
      <w:r w:rsidRPr="603AB665" w:rsidR="002127CF">
        <w:rPr>
          <w:color w:val="000000" w:themeColor="text1" w:themeTint="FF" w:themeShade="FF"/>
        </w:rPr>
        <w:t xml:space="preserve"> how </w:t>
      </w:r>
      <w:r w:rsidRPr="603AB665" w:rsidR="002127CF">
        <w:rPr>
          <w:color w:val="000000" w:themeColor="text1" w:themeTint="FF" w:themeShade="FF"/>
        </w:rPr>
        <w:t>do institutions collec</w:t>
      </w:r>
      <w:r w:rsidRPr="603AB665" w:rsidR="3D1CF291">
        <w:rPr>
          <w:color w:val="000000" w:themeColor="text1" w:themeTint="FF" w:themeShade="FF"/>
        </w:rPr>
        <w:t>t</w:t>
      </w:r>
      <w:r w:rsidRPr="603AB665" w:rsidR="002127CF">
        <w:rPr>
          <w:color w:val="000000" w:themeColor="text1" w:themeTint="FF" w:themeShade="FF"/>
        </w:rPr>
        <w:t xml:space="preserve"> printed works from the Burnaby Mountain campus).</w:t>
      </w:r>
      <w:r w:rsidRPr="603AB665" w:rsidR="00E846A0">
        <w:rPr>
          <w:color w:val="000000" w:themeColor="text1" w:themeTint="FF" w:themeShade="FF"/>
        </w:rPr>
        <w:t xml:space="preserve"> </w:t>
      </w:r>
      <w:r w:rsidRPr="603AB665" w:rsidR="10846AB3">
        <w:rPr>
          <w:color w:val="000000" w:themeColor="text1" w:themeTint="FF" w:themeShade="FF"/>
        </w:rPr>
        <w:t>No one</w:t>
      </w:r>
      <w:r w:rsidRPr="603AB665" w:rsidR="00E846A0">
        <w:rPr>
          <w:color w:val="000000" w:themeColor="text1" w:themeTint="FF" w:themeShade="FF"/>
        </w:rPr>
        <w:t xml:space="preserve"> on the Steering Committee was able to provide </w:t>
      </w:r>
      <w:r w:rsidRPr="603AB665" w:rsidR="60104D2F">
        <w:rPr>
          <w:color w:val="000000" w:themeColor="text1" w:themeTint="FF" w:themeShade="FF"/>
        </w:rPr>
        <w:t xml:space="preserve">insights as most institutions do not </w:t>
      </w:r>
      <w:r w:rsidRPr="603AB665" w:rsidR="5CD58CE0">
        <w:rPr>
          <w:color w:val="000000" w:themeColor="text1" w:themeTint="FF" w:themeShade="FF"/>
        </w:rPr>
        <w:t>offer</w:t>
      </w:r>
      <w:r w:rsidRPr="603AB665" w:rsidR="60104D2F">
        <w:rPr>
          <w:color w:val="000000" w:themeColor="text1" w:themeTint="FF" w:themeShade="FF"/>
        </w:rPr>
        <w:t xml:space="preserve"> OER printing services (UCW) or print in-house </w:t>
      </w:r>
      <w:r w:rsidRPr="603AB665" w:rsidR="00B02BC8">
        <w:rPr>
          <w:color w:val="000000" w:themeColor="text1" w:themeTint="FF" w:themeShade="FF"/>
        </w:rPr>
        <w:t>(</w:t>
      </w:r>
      <w:r w:rsidRPr="603AB665" w:rsidR="0DAB8356">
        <w:rPr>
          <w:color w:val="000000" w:themeColor="text1" w:themeTint="FF" w:themeShade="FF"/>
        </w:rPr>
        <w:t>D</w:t>
      </w:r>
      <w:r w:rsidRPr="603AB665" w:rsidR="00B02BC8">
        <w:rPr>
          <w:color w:val="000000" w:themeColor="text1" w:themeTint="FF" w:themeShade="FF"/>
        </w:rPr>
        <w:t>o</w:t>
      </w:r>
      <w:r w:rsidRPr="603AB665" w:rsidR="00B02BC8">
        <w:rPr>
          <w:color w:val="000000" w:themeColor="text1" w:themeTint="FF" w:themeShade="FF"/>
        </w:rPr>
        <w:t>uglas and Langara)</w:t>
      </w:r>
      <w:r w:rsidRPr="603AB665" w:rsidR="2372D9A4">
        <w:rPr>
          <w:color w:val="000000" w:themeColor="text1" w:themeTint="FF" w:themeShade="FF"/>
        </w:rPr>
        <w:t>.</w:t>
      </w:r>
    </w:p>
    <w:p w:rsidR="00B02BC8" w:rsidP="00B02BC8" w:rsidRDefault="00B02BC8" w14:paraId="79731988" w14:textId="65F06647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603AB665" w:rsidR="00B02BC8">
        <w:rPr>
          <w:b w:val="1"/>
          <w:bCs w:val="1"/>
          <w:color w:val="000000" w:themeColor="text1" w:themeTint="FF" w:themeShade="FF"/>
        </w:rPr>
        <w:t>Digital Literacy Forum</w:t>
      </w:r>
      <w:r w:rsidRPr="603AB665" w:rsidR="00C32AB2">
        <w:rPr>
          <w:color w:val="000000" w:themeColor="text1" w:themeTint="FF" w:themeShade="FF"/>
        </w:rPr>
        <w:t>.</w:t>
      </w:r>
      <w:r w:rsidRPr="603AB665" w:rsidR="00B02BC8">
        <w:rPr>
          <w:color w:val="000000" w:themeColor="text1" w:themeTint="FF" w:themeShade="FF"/>
        </w:rPr>
        <w:t xml:space="preserve"> Ian attended an event hosted by the BC Deputy Minister of Advanced Ed and BCcampus </w:t>
      </w:r>
      <w:r w:rsidRPr="603AB665" w:rsidR="00E846A0">
        <w:rPr>
          <w:color w:val="000000" w:themeColor="text1" w:themeTint="FF" w:themeShade="FF"/>
        </w:rPr>
        <w:t>regarding</w:t>
      </w:r>
      <w:r w:rsidRPr="603AB665" w:rsidR="00B02BC8">
        <w:rPr>
          <w:color w:val="000000" w:themeColor="text1" w:themeTint="FF" w:themeShade="FF"/>
        </w:rPr>
        <w:t xml:space="preserve"> the new </w:t>
      </w:r>
      <w:hyperlink r:id="R138b80cf422b4432">
        <w:r w:rsidRPr="603AB665" w:rsidR="00B02BC8">
          <w:rPr>
            <w:rStyle w:val="Hyperlink"/>
          </w:rPr>
          <w:t>digital learning strategy</w:t>
        </w:r>
      </w:hyperlink>
      <w:r w:rsidRPr="603AB665" w:rsidR="00B02BC8">
        <w:rPr>
          <w:color w:val="000000" w:themeColor="text1" w:themeTint="FF" w:themeShade="FF"/>
        </w:rPr>
        <w:t xml:space="preserve">. </w:t>
      </w:r>
      <w:r w:rsidRPr="603AB665" w:rsidR="00E846A0">
        <w:rPr>
          <w:color w:val="000000" w:themeColor="text1" w:themeTint="FF" w:themeShade="FF"/>
        </w:rPr>
        <w:t xml:space="preserve">Many </w:t>
      </w:r>
      <w:r w:rsidRPr="603AB665" w:rsidR="00B02BC8">
        <w:rPr>
          <w:color w:val="000000" w:themeColor="text1" w:themeTint="FF" w:themeShade="FF"/>
        </w:rPr>
        <w:t xml:space="preserve">librarians and educational technologists </w:t>
      </w:r>
      <w:r w:rsidRPr="603AB665" w:rsidR="00E846A0">
        <w:rPr>
          <w:color w:val="000000" w:themeColor="text1" w:themeTint="FF" w:themeShade="FF"/>
        </w:rPr>
        <w:t>attended</w:t>
      </w:r>
      <w:r w:rsidRPr="603AB665" w:rsidR="312078C1">
        <w:rPr>
          <w:color w:val="000000" w:themeColor="text1" w:themeTint="FF" w:themeShade="FF"/>
        </w:rPr>
        <w:t xml:space="preserve"> </w:t>
      </w:r>
      <w:r w:rsidRPr="603AB665" w:rsidR="002127CF">
        <w:rPr>
          <w:color w:val="000000" w:themeColor="text1" w:themeTint="FF" w:themeShade="FF"/>
        </w:rPr>
        <w:t xml:space="preserve">and </w:t>
      </w:r>
      <w:r w:rsidRPr="603AB665" w:rsidR="00E846A0">
        <w:rPr>
          <w:color w:val="000000" w:themeColor="text1" w:themeTint="FF" w:themeShade="FF"/>
        </w:rPr>
        <w:t xml:space="preserve">there was enthusiastic discussion </w:t>
      </w:r>
      <w:r w:rsidRPr="603AB665" w:rsidR="00B02BC8">
        <w:rPr>
          <w:color w:val="000000" w:themeColor="text1" w:themeTint="FF" w:themeShade="FF"/>
        </w:rPr>
        <w:t xml:space="preserve">about how to implement the strategy. The </w:t>
      </w:r>
      <w:r w:rsidRPr="603AB665" w:rsidR="00E846A0">
        <w:rPr>
          <w:color w:val="000000" w:themeColor="text1" w:themeTint="FF" w:themeShade="FF"/>
        </w:rPr>
        <w:t xml:space="preserve">B.C. </w:t>
      </w:r>
      <w:hyperlink r:id="R9859ef4c3b8147dd">
        <w:r w:rsidRPr="603AB665" w:rsidR="00E846A0">
          <w:rPr>
            <w:rStyle w:val="Hyperlink"/>
          </w:rPr>
          <w:t xml:space="preserve">post-secondary </w:t>
        </w:r>
        <w:r w:rsidRPr="603AB665" w:rsidR="00B02BC8">
          <w:rPr>
            <w:rStyle w:val="Hyperlink"/>
          </w:rPr>
          <w:t>digital literacy framework</w:t>
        </w:r>
      </w:hyperlink>
      <w:r w:rsidRPr="603AB665" w:rsidR="00B02BC8">
        <w:rPr>
          <w:color w:val="000000" w:themeColor="text1" w:themeTint="FF" w:themeShade="FF"/>
        </w:rPr>
        <w:t xml:space="preserve"> pla</w:t>
      </w:r>
      <w:r w:rsidRPr="603AB665" w:rsidR="002127CF">
        <w:rPr>
          <w:color w:val="000000" w:themeColor="text1" w:themeTint="FF" w:themeShade="FF"/>
        </w:rPr>
        <w:t>ys</w:t>
      </w:r>
      <w:r w:rsidRPr="603AB665" w:rsidR="00B02BC8">
        <w:rPr>
          <w:color w:val="000000" w:themeColor="text1" w:themeTint="FF" w:themeShade="FF"/>
        </w:rPr>
        <w:t xml:space="preserve"> </w:t>
      </w:r>
      <w:r w:rsidRPr="603AB665" w:rsidR="00E846A0">
        <w:rPr>
          <w:color w:val="000000" w:themeColor="text1" w:themeTint="FF" w:themeShade="FF"/>
        </w:rPr>
        <w:t>a foundational</w:t>
      </w:r>
      <w:r w:rsidRPr="603AB665" w:rsidR="00B02BC8">
        <w:rPr>
          <w:color w:val="000000" w:themeColor="text1" w:themeTint="FF" w:themeShade="FF"/>
        </w:rPr>
        <w:t xml:space="preserve"> role in the strategy. </w:t>
      </w:r>
    </w:p>
    <w:p w:rsidR="00C32AB2" w:rsidP="00B02BC8" w:rsidRDefault="00C32AB2" w14:paraId="48D4B45E" w14:textId="1FB17A7B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603AB665" w:rsidR="00C32AB2">
        <w:rPr>
          <w:b w:val="1"/>
          <w:bCs w:val="1"/>
          <w:color w:val="000000" w:themeColor="text1" w:themeTint="FF" w:themeShade="FF"/>
        </w:rPr>
        <w:t>Case Studies</w:t>
      </w:r>
      <w:r w:rsidRPr="603AB665" w:rsidR="00C32AB2">
        <w:rPr>
          <w:color w:val="000000" w:themeColor="text1" w:themeTint="FF" w:themeShade="FF"/>
        </w:rPr>
        <w:t xml:space="preserve">. Liz </w:t>
      </w:r>
      <w:r w:rsidRPr="603AB665" w:rsidR="00E846A0">
        <w:rPr>
          <w:color w:val="000000" w:themeColor="text1" w:themeTint="FF" w:themeShade="FF"/>
        </w:rPr>
        <w:t>reported that</w:t>
      </w:r>
      <w:r w:rsidRPr="603AB665" w:rsidR="00C32AB2">
        <w:rPr>
          <w:color w:val="000000" w:themeColor="text1" w:themeTint="FF" w:themeShade="FF"/>
        </w:rPr>
        <w:t xml:space="preserve"> UCW is interested in funding the development of case studies. They have hit some barriers </w:t>
      </w:r>
      <w:r w:rsidRPr="603AB665" w:rsidR="00C32AB2">
        <w:rPr>
          <w:color w:val="000000" w:themeColor="text1" w:themeTint="FF" w:themeShade="FF"/>
        </w:rPr>
        <w:t>regarding</w:t>
      </w:r>
      <w:r w:rsidRPr="603AB665" w:rsidR="00C32AB2">
        <w:rPr>
          <w:color w:val="000000" w:themeColor="text1" w:themeTint="FF" w:themeShade="FF"/>
        </w:rPr>
        <w:t xml:space="preserve"> eligibility, evaluation, funding, etc.</w:t>
      </w:r>
      <w:r w:rsidRPr="603AB665" w:rsidR="00E846A0">
        <w:rPr>
          <w:color w:val="000000" w:themeColor="text1" w:themeTint="FF" w:themeShade="FF"/>
        </w:rPr>
        <w:t xml:space="preserve">, and she wondered </w:t>
      </w:r>
      <w:r w:rsidRPr="603AB665" w:rsidR="00E846A0">
        <w:rPr>
          <w:color w:val="000000" w:themeColor="text1" w:themeTint="FF" w:themeShade="FF"/>
        </w:rPr>
        <w:t xml:space="preserve">if anyone has spearheaded a project like this in </w:t>
      </w:r>
      <w:r w:rsidRPr="603AB665" w:rsidR="00E846A0">
        <w:rPr>
          <w:color w:val="000000" w:themeColor="text1" w:themeTint="FF" w:themeShade="FF"/>
        </w:rPr>
        <w:t>past</w:t>
      </w:r>
      <w:r w:rsidRPr="603AB665" w:rsidR="00E846A0">
        <w:rPr>
          <w:color w:val="000000" w:themeColor="text1" w:themeTint="FF" w:themeShade="FF"/>
        </w:rPr>
        <w:t xml:space="preserve">. </w:t>
      </w:r>
    </w:p>
    <w:p w:rsidR="00C32AB2" w:rsidP="603AB665" w:rsidRDefault="00C32AB2" w14:paraId="25F0C09D" w14:textId="4F635579">
      <w:pPr>
        <w:pStyle w:val="ListParagraph"/>
        <w:numPr>
          <w:ilvl w:val="2"/>
          <w:numId w:val="1"/>
        </w:numPr>
        <w:spacing w:before="240" w:after="240"/>
        <w:rPr>
          <w:color w:val="000000" w:themeColor="text1"/>
        </w:rPr>
      </w:pPr>
      <w:r w:rsidRPr="603AB665" w:rsidR="00C32AB2">
        <w:rPr>
          <w:color w:val="000000" w:themeColor="text1" w:themeTint="FF" w:themeShade="FF"/>
        </w:rPr>
        <w:t>Ascenda</w:t>
      </w:r>
      <w:r w:rsidRPr="603AB665" w:rsidR="00C32AB2">
        <w:rPr>
          <w:color w:val="000000" w:themeColor="text1" w:themeTint="FF" w:themeShade="FF"/>
        </w:rPr>
        <w:t xml:space="preserve"> </w:t>
      </w:r>
      <w:r w:rsidRPr="603AB665" w:rsidR="0C8BC573">
        <w:rPr>
          <w:color w:val="000000" w:themeColor="text1" w:themeTint="FF" w:themeShade="FF"/>
        </w:rPr>
        <w:t>has</w:t>
      </w:r>
      <w:r w:rsidRPr="603AB665" w:rsidR="00C32AB2">
        <w:rPr>
          <w:color w:val="000000" w:themeColor="text1" w:themeTint="FF" w:themeShade="FF"/>
        </w:rPr>
        <w:t xml:space="preserve"> awarded $1,000 for </w:t>
      </w:r>
      <w:r w:rsidRPr="603AB665" w:rsidR="00C32AB2">
        <w:rPr>
          <w:color w:val="000000" w:themeColor="text1" w:themeTint="FF" w:themeShade="FF"/>
        </w:rPr>
        <w:t>development</w:t>
      </w:r>
      <w:r w:rsidRPr="603AB665" w:rsidR="00C32AB2">
        <w:rPr>
          <w:color w:val="000000" w:themeColor="text1" w:themeTint="FF" w:themeShade="FF"/>
        </w:rPr>
        <w:t xml:space="preserve"> of open case studies connected to learning outcomes for specific courses. </w:t>
      </w:r>
      <w:r w:rsidRPr="603AB665" w:rsidR="63BA0322">
        <w:rPr>
          <w:color w:val="000000" w:themeColor="text1" w:themeTint="FF" w:themeShade="FF"/>
        </w:rPr>
        <w:t>Its</w:t>
      </w:r>
      <w:r w:rsidRPr="603AB665" w:rsidR="00C32AB2">
        <w:rPr>
          <w:color w:val="000000" w:themeColor="text1" w:themeTint="FF" w:themeShade="FF"/>
        </w:rPr>
        <w:t xml:space="preserve"> process incorporates student feedback (</w:t>
      </w:r>
      <w:r w:rsidRPr="603AB665" w:rsidR="00C32AB2">
        <w:rPr>
          <w:color w:val="000000" w:themeColor="text1" w:themeTint="FF" w:themeShade="FF"/>
        </w:rPr>
        <w:t>e.g.</w:t>
      </w:r>
      <w:r w:rsidRPr="603AB665" w:rsidR="00C32AB2">
        <w:rPr>
          <w:color w:val="000000" w:themeColor="text1" w:themeTint="FF" w:themeShade="FF"/>
        </w:rPr>
        <w:t xml:space="preserve"> to get a sense of whether the OER improved student learning). </w:t>
      </w:r>
    </w:p>
    <w:p w:rsidR="00C32AB2" w:rsidP="603AB665" w:rsidRDefault="00C32AB2" w14:paraId="3E97055B" w14:textId="7EFE8C66">
      <w:pPr>
        <w:pStyle w:val="ListParagraph"/>
        <w:numPr>
          <w:ilvl w:val="2"/>
          <w:numId w:val="1"/>
        </w:numPr>
        <w:spacing w:before="240" w:after="240"/>
        <w:rPr>
          <w:color w:val="000000" w:themeColor="text1"/>
        </w:rPr>
      </w:pPr>
      <w:r w:rsidRPr="603AB665" w:rsidR="00E846A0">
        <w:rPr>
          <w:color w:val="000000" w:themeColor="text1" w:themeTint="FF" w:themeShade="FF"/>
        </w:rPr>
        <w:t>UBC Open Case Studies has a contact page</w:t>
      </w:r>
      <w:r w:rsidRPr="603AB665" w:rsidR="222D4A48">
        <w:rPr>
          <w:color w:val="000000" w:themeColor="text1" w:themeTint="FF" w:themeShade="FF"/>
        </w:rPr>
        <w:t xml:space="preserve">, which could be a valuable avenue for information gathering. </w:t>
      </w:r>
    </w:p>
    <w:p w:rsidR="00C32AB2" w:rsidP="00B02BC8" w:rsidRDefault="00C32AB2" w14:paraId="5BC63E08" w14:textId="7DBA1E41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>
        <w:rPr>
          <w:b/>
          <w:bCs/>
          <w:color w:val="000000" w:themeColor="text1"/>
        </w:rPr>
        <w:t>GenAI and OER</w:t>
      </w:r>
      <w:r w:rsidRPr="00C32AB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21396">
        <w:rPr>
          <w:color w:val="000000" w:themeColor="text1"/>
        </w:rPr>
        <w:t>Clint Lalonde from BCcampus advised against assigning a Creative Commons license</w:t>
      </w:r>
      <w:r w:rsidR="00E846A0">
        <w:rPr>
          <w:color w:val="000000" w:themeColor="text1"/>
        </w:rPr>
        <w:t xml:space="preserve"> when </w:t>
      </w:r>
      <w:r w:rsidR="00E846A0">
        <w:rPr>
          <w:color w:val="000000" w:themeColor="text1"/>
        </w:rPr>
        <w:t>using GenAI to create OER</w:t>
      </w:r>
      <w:r w:rsidR="00921396">
        <w:rPr>
          <w:color w:val="000000" w:themeColor="text1"/>
        </w:rPr>
        <w:t xml:space="preserve">. Perhaps best practice </w:t>
      </w:r>
      <w:r w:rsidR="00FB0387">
        <w:rPr>
          <w:color w:val="000000" w:themeColor="text1"/>
        </w:rPr>
        <w:t xml:space="preserve">is to assign a CC0 license (public domain). </w:t>
      </w:r>
      <w:r w:rsidR="00921396">
        <w:rPr>
          <w:color w:val="000000" w:themeColor="text1"/>
        </w:rPr>
        <w:t xml:space="preserve">David Wiley has </w:t>
      </w:r>
      <w:r w:rsidR="00FB0387">
        <w:rPr>
          <w:color w:val="000000" w:themeColor="text1"/>
        </w:rPr>
        <w:t xml:space="preserve">written </w:t>
      </w:r>
      <w:r w:rsidR="00921396">
        <w:rPr>
          <w:color w:val="000000" w:themeColor="text1"/>
        </w:rPr>
        <w:t>that the future of OER is GenAI</w:t>
      </w:r>
      <w:r w:rsidR="00FB0387">
        <w:rPr>
          <w:color w:val="000000" w:themeColor="text1"/>
        </w:rPr>
        <w:t>. This is open to debate, but it</w:t>
      </w:r>
      <w:r w:rsidR="00E846A0">
        <w:rPr>
          <w:color w:val="000000" w:themeColor="text1"/>
        </w:rPr>
        <w:t xml:space="preserve"> is</w:t>
      </w:r>
      <w:r w:rsidR="00FB0387">
        <w:rPr>
          <w:color w:val="000000" w:themeColor="text1"/>
        </w:rPr>
        <w:t xml:space="preserve"> interesting to consider the implications for Creative Commons </w:t>
      </w:r>
      <w:r w:rsidR="009E466A">
        <w:rPr>
          <w:color w:val="000000" w:themeColor="text1"/>
        </w:rPr>
        <w:t>licensing.</w:t>
      </w:r>
    </w:p>
    <w:p w:rsidRPr="009E466A" w:rsidR="0085403D" w:rsidP="0085403D" w:rsidRDefault="0085403D" w14:paraId="39FE840D" w14:textId="77777777">
      <w:pPr>
        <w:pStyle w:val="ListParagraph"/>
        <w:numPr>
          <w:ilvl w:val="0"/>
          <w:numId w:val="1"/>
        </w:numPr>
        <w:spacing w:before="240" w:after="240"/>
        <w:rPr>
          <w:b/>
          <w:bCs/>
        </w:rPr>
      </w:pPr>
      <w:r w:rsidRPr="009E466A">
        <w:rPr>
          <w:b/>
          <w:bCs/>
        </w:rPr>
        <w:t>Topics of Interest:</w:t>
      </w:r>
    </w:p>
    <w:p w:rsidR="00E846A0" w:rsidP="00E846A0" w:rsidRDefault="0085403D" w14:paraId="29B373AD" w14:textId="7EF711F2">
      <w:pPr>
        <w:pStyle w:val="ListParagraph"/>
        <w:numPr>
          <w:ilvl w:val="1"/>
          <w:numId w:val="1"/>
        </w:numPr>
        <w:spacing w:before="240" w:after="240"/>
      </w:pPr>
      <w:r w:rsidRPr="64E09A87">
        <w:t>GenAI and OA/OER</w:t>
      </w:r>
      <w:r w:rsidR="00E846A0">
        <w:t xml:space="preserve"> - s</w:t>
      </w:r>
      <w:r w:rsidR="009E466A">
        <w:t>uggested re</w:t>
      </w:r>
      <w:r w:rsidR="00E846A0">
        <w:t>sources</w:t>
      </w:r>
      <w:r w:rsidR="009E466A">
        <w:t xml:space="preserve">: </w:t>
      </w:r>
    </w:p>
    <w:p w:rsidR="00E846A0" w:rsidP="00E846A0" w:rsidRDefault="00C32AB2" w14:paraId="7540B3E6" w14:textId="54F73FE7">
      <w:pPr>
        <w:pStyle w:val="ListParagraph"/>
        <w:numPr>
          <w:ilvl w:val="2"/>
          <w:numId w:val="1"/>
        </w:numPr>
        <w:spacing w:before="240" w:after="240"/>
        <w:rPr/>
      </w:pPr>
      <w:r w:rsidR="00C32AB2">
        <w:rPr/>
        <w:t>The Algorithm by MIT (Liz)</w:t>
      </w:r>
    </w:p>
    <w:p w:rsidRPr="00E846A0" w:rsidR="00E846A0" w:rsidP="00E846A0" w:rsidRDefault="00E846A0" w14:paraId="72C5D7B0" w14:textId="70E35E20">
      <w:pPr>
        <w:pStyle w:val="ListParagraph"/>
        <w:numPr>
          <w:ilvl w:val="2"/>
          <w:numId w:val="1"/>
        </w:numPr>
        <w:spacing w:before="240" w:after="240"/>
      </w:pPr>
      <w:hyperlink w:tgtFrame="_blank" w:tooltip="Original URL: https://ai.ctlt.ubc.ca/gen-ai-and-open-educational-resources-in-teaching-and-learning-replay/?login. Click or tap if you trust this link." w:history="1" r:id="rId12">
        <w:r w:rsidRPr="00E846A0">
          <w:rPr>
            <w:rStyle w:val="Hyperlink"/>
            <w:rFonts w:ascii="Calibri" w:hAnsi="Calibri" w:cs="Calibri"/>
            <w:bdr w:val="none" w:color="auto" w:sz="0" w:space="0" w:frame="1"/>
          </w:rPr>
          <w:t>Gen AI and Open Educational Resources in Teaching and Learning</w:t>
        </w:r>
      </w:hyperlink>
      <w:r>
        <w:rPr>
          <w:rFonts w:ascii="Calibri" w:hAnsi="Calibri" w:cs="Calibri"/>
          <w:color w:val="000000"/>
        </w:rPr>
        <w:t xml:space="preserve"> (Debra)</w:t>
      </w:r>
    </w:p>
    <w:p w:rsidRPr="0085403D" w:rsidR="00E846A0" w:rsidP="00E846A0" w:rsidRDefault="00E846A0" w14:paraId="0FCBBC3B" w14:textId="7D0278A3">
      <w:pPr>
        <w:pStyle w:val="ListParagraph"/>
        <w:numPr>
          <w:ilvl w:val="2"/>
          <w:numId w:val="1"/>
        </w:numPr>
        <w:spacing w:before="240" w:after="240"/>
      </w:pPr>
      <w:hyperlink w:tgtFrame="_blank" w:tooltip="Original URL: https://ctl.uregina.ca/webinars-workshops. Click or tap if you trust this link." w:history="1" r:id="rId13">
        <w:r w:rsidRPr="00E846A0">
          <w:rPr>
            <w:rStyle w:val="Hyperlink"/>
            <w:rFonts w:ascii="Calibri" w:hAnsi="Calibri" w:cs="Calibri"/>
            <w:bdr w:val="none" w:color="auto" w:sz="0" w:space="0" w:frame="1"/>
          </w:rPr>
          <w:t>Why Open Education Will Become Generative AI Education</w:t>
        </w:r>
      </w:hyperlink>
      <w:r>
        <w:rPr>
          <w:rFonts w:ascii="Calibri" w:hAnsi="Calibri" w:cs="Calibri"/>
          <w:color w:val="000000"/>
        </w:rPr>
        <w:t xml:space="preserve"> (Debra)</w:t>
      </w:r>
    </w:p>
    <w:p w:rsidRPr="009E466A" w:rsidR="00F471B0" w:rsidP="45B2C7E3" w:rsidRDefault="03091181" w14:paraId="51B9DF67" w14:textId="2C1BBB7A">
      <w:pPr>
        <w:pStyle w:val="ListParagraph"/>
        <w:numPr>
          <w:ilvl w:val="0"/>
          <w:numId w:val="1"/>
        </w:numPr>
        <w:spacing w:before="240" w:after="240"/>
        <w:rPr>
          <w:b/>
          <w:bCs/>
          <w:color w:val="000000" w:themeColor="text1"/>
        </w:rPr>
      </w:pPr>
      <w:r w:rsidRPr="009E466A">
        <w:rPr>
          <w:b/>
          <w:bCs/>
          <w:color w:val="000000" w:themeColor="text1"/>
        </w:rPr>
        <w:t>Adjourn</w:t>
      </w:r>
    </w:p>
    <w:p w:rsidR="00F471B0" w:rsidP="603AB665" w:rsidRDefault="00F471B0" w14:paraId="2C078E63" w14:textId="3965E34D">
      <w:pPr>
        <w:pStyle w:val="ListParagraph"/>
        <w:numPr>
          <w:ilvl w:val="1"/>
          <w:numId w:val="1"/>
        </w:numPr>
        <w:spacing w:before="240" w:after="240"/>
        <w:rPr>
          <w:color w:val="000000" w:themeColor="text1" w:themeTint="FF" w:themeShade="FF"/>
        </w:rPr>
      </w:pPr>
      <w:r w:rsidRPr="603AB665" w:rsidR="009E466A">
        <w:rPr>
          <w:color w:val="000000" w:themeColor="text1" w:themeTint="FF" w:themeShade="FF"/>
        </w:rPr>
        <w:t>Liz adjourned the meeting at 1:52pm.</w:t>
      </w:r>
    </w:p>
    <w:sectPr w:rsidR="00F471B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C34B"/>
    <w:multiLevelType w:val="hybridMultilevel"/>
    <w:tmpl w:val="ED800246"/>
    <w:lvl w:ilvl="0" w:tplc="B2CA80B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B08023C">
      <w:start w:val="1"/>
      <w:numFmt w:val="lowerRoman"/>
      <w:lvlText w:val="%3."/>
      <w:lvlJc w:val="right"/>
      <w:pPr>
        <w:ind w:left="2160" w:hanging="180"/>
      </w:pPr>
    </w:lvl>
    <w:lvl w:ilvl="3" w:tplc="24202206">
      <w:start w:val="1"/>
      <w:numFmt w:val="decimal"/>
      <w:lvlText w:val="%4."/>
      <w:lvlJc w:val="left"/>
      <w:pPr>
        <w:ind w:left="2880" w:hanging="360"/>
      </w:pPr>
    </w:lvl>
    <w:lvl w:ilvl="4" w:tplc="85D4A96E">
      <w:start w:val="1"/>
      <w:numFmt w:val="lowerLetter"/>
      <w:lvlText w:val="%5."/>
      <w:lvlJc w:val="left"/>
      <w:pPr>
        <w:ind w:left="3600" w:hanging="360"/>
      </w:pPr>
    </w:lvl>
    <w:lvl w:ilvl="5" w:tplc="57EC92CC">
      <w:start w:val="1"/>
      <w:numFmt w:val="lowerRoman"/>
      <w:lvlText w:val="%6."/>
      <w:lvlJc w:val="right"/>
      <w:pPr>
        <w:ind w:left="4320" w:hanging="180"/>
      </w:pPr>
    </w:lvl>
    <w:lvl w:ilvl="6" w:tplc="20EC6C00">
      <w:start w:val="1"/>
      <w:numFmt w:val="decimal"/>
      <w:lvlText w:val="%7."/>
      <w:lvlJc w:val="left"/>
      <w:pPr>
        <w:ind w:left="5040" w:hanging="360"/>
      </w:pPr>
    </w:lvl>
    <w:lvl w:ilvl="7" w:tplc="9DF2DEC6">
      <w:start w:val="1"/>
      <w:numFmt w:val="lowerLetter"/>
      <w:lvlText w:val="%8."/>
      <w:lvlJc w:val="left"/>
      <w:pPr>
        <w:ind w:left="5760" w:hanging="360"/>
      </w:pPr>
    </w:lvl>
    <w:lvl w:ilvl="8" w:tplc="05B08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3777A"/>
    <w:multiLevelType w:val="hybridMultilevel"/>
    <w:tmpl w:val="0BECA0F0"/>
    <w:lvl w:ilvl="0" w:tplc="BE9A8A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4A47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81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8086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90A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3A35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3E57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921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02F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9847234">
    <w:abstractNumId w:val="0"/>
  </w:num>
  <w:num w:numId="2" w16cid:durableId="183383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42706"/>
    <w:rsid w:val="00050EC1"/>
    <w:rsid w:val="002127CF"/>
    <w:rsid w:val="00222C5E"/>
    <w:rsid w:val="00417A6A"/>
    <w:rsid w:val="0064446B"/>
    <w:rsid w:val="0085403D"/>
    <w:rsid w:val="008D7A1A"/>
    <w:rsid w:val="00921396"/>
    <w:rsid w:val="009A64AA"/>
    <w:rsid w:val="009E466A"/>
    <w:rsid w:val="00AF2FA7"/>
    <w:rsid w:val="00B02BC8"/>
    <w:rsid w:val="00C32AB2"/>
    <w:rsid w:val="00C54A2E"/>
    <w:rsid w:val="00CE39CF"/>
    <w:rsid w:val="00E846A0"/>
    <w:rsid w:val="00F471B0"/>
    <w:rsid w:val="00FB0387"/>
    <w:rsid w:val="00FE0A82"/>
    <w:rsid w:val="01202FC8"/>
    <w:rsid w:val="03091181"/>
    <w:rsid w:val="04A4ABBF"/>
    <w:rsid w:val="0528C31D"/>
    <w:rsid w:val="0587203A"/>
    <w:rsid w:val="062DB892"/>
    <w:rsid w:val="0900CAB6"/>
    <w:rsid w:val="0942C986"/>
    <w:rsid w:val="0C8BC573"/>
    <w:rsid w:val="0CA12F2A"/>
    <w:rsid w:val="0CDD9227"/>
    <w:rsid w:val="0DAB8356"/>
    <w:rsid w:val="0DB0065B"/>
    <w:rsid w:val="0EB32A14"/>
    <w:rsid w:val="0F26D99C"/>
    <w:rsid w:val="10846AB3"/>
    <w:rsid w:val="10D485A0"/>
    <w:rsid w:val="11C365AA"/>
    <w:rsid w:val="14D86931"/>
    <w:rsid w:val="152B733C"/>
    <w:rsid w:val="1762EDAB"/>
    <w:rsid w:val="19AB42E1"/>
    <w:rsid w:val="1A13739E"/>
    <w:rsid w:val="1CCC7A6A"/>
    <w:rsid w:val="1D1830D5"/>
    <w:rsid w:val="1DA85F85"/>
    <w:rsid w:val="1E80C937"/>
    <w:rsid w:val="213044B2"/>
    <w:rsid w:val="222D4A48"/>
    <w:rsid w:val="22D03560"/>
    <w:rsid w:val="2372D9A4"/>
    <w:rsid w:val="249D2AAE"/>
    <w:rsid w:val="25C5AAC5"/>
    <w:rsid w:val="28DB3D9E"/>
    <w:rsid w:val="295674AC"/>
    <w:rsid w:val="29E20BD7"/>
    <w:rsid w:val="3007B3E2"/>
    <w:rsid w:val="312078C1"/>
    <w:rsid w:val="332FC8FF"/>
    <w:rsid w:val="37E996CE"/>
    <w:rsid w:val="382BE4AC"/>
    <w:rsid w:val="3CB01A13"/>
    <w:rsid w:val="3D1CF291"/>
    <w:rsid w:val="3E79755E"/>
    <w:rsid w:val="3F38A388"/>
    <w:rsid w:val="4432A464"/>
    <w:rsid w:val="45396FFA"/>
    <w:rsid w:val="45B2C7E3"/>
    <w:rsid w:val="46AD29A2"/>
    <w:rsid w:val="48437543"/>
    <w:rsid w:val="49AB8A69"/>
    <w:rsid w:val="4BD90DD5"/>
    <w:rsid w:val="4D9DA47D"/>
    <w:rsid w:val="50DEDDB6"/>
    <w:rsid w:val="52155D93"/>
    <w:rsid w:val="559B5376"/>
    <w:rsid w:val="574029C6"/>
    <w:rsid w:val="583116A8"/>
    <w:rsid w:val="589299DE"/>
    <w:rsid w:val="5B2C8993"/>
    <w:rsid w:val="5CD58CE0"/>
    <w:rsid w:val="5CDB3C81"/>
    <w:rsid w:val="5FD1CBC5"/>
    <w:rsid w:val="60104D2F"/>
    <w:rsid w:val="603AB665"/>
    <w:rsid w:val="603BF4D1"/>
    <w:rsid w:val="60DD7358"/>
    <w:rsid w:val="61F037EB"/>
    <w:rsid w:val="63933E8D"/>
    <w:rsid w:val="63BA0322"/>
    <w:rsid w:val="64E09A87"/>
    <w:rsid w:val="65C286FB"/>
    <w:rsid w:val="69118DD6"/>
    <w:rsid w:val="6917961B"/>
    <w:rsid w:val="698D1C09"/>
    <w:rsid w:val="69F1030F"/>
    <w:rsid w:val="6B068970"/>
    <w:rsid w:val="6C042706"/>
    <w:rsid w:val="6D29AF8D"/>
    <w:rsid w:val="6D3F62D2"/>
    <w:rsid w:val="6D7C3433"/>
    <w:rsid w:val="6E08AA54"/>
    <w:rsid w:val="6F548D1C"/>
    <w:rsid w:val="6F9D488B"/>
    <w:rsid w:val="6FB7A282"/>
    <w:rsid w:val="70BE8142"/>
    <w:rsid w:val="719E7951"/>
    <w:rsid w:val="730EDF12"/>
    <w:rsid w:val="755A577A"/>
    <w:rsid w:val="76C3E4E6"/>
    <w:rsid w:val="78B990E2"/>
    <w:rsid w:val="7AD7DE41"/>
    <w:rsid w:val="7BA2F23F"/>
    <w:rsid w:val="7C207271"/>
    <w:rsid w:val="7C57C270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ivacylibrary.ca/" TargetMode="External" Id="rId8" /><Relationship Type="http://schemas.openxmlformats.org/officeDocument/2006/relationships/hyperlink" Target="https://can01.safelinks.protection.outlook.com/?url=https%3A%2F%2Fctl.uregina.ca%2Fwebinars-workshops&amp;data=05%7C02%7Cltripp%40langara.ca%7C1c6c0f239bf14145534308dd0825dc6d%7C707c861d63744af3b74e404192474f68%7C0%7C0%7C638675680908245148%7CUnknown%7CTWFpbGZsb3d8eyJFbXB0eU1hcGkiOnRydWUsIlYiOiIwLjAuMDAwMCIsIlAiOiJXaW4zMiIsIkFOIjoiTWFpbCIsIldUIjoyfQ%3D%3D%7C0%7C%7C%7C&amp;sdata=BDjBbCKh2IGlS1Xb5hVG7jq6ZnJDEgkmNWrT%2Fq4myiM%3D&amp;reserved=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an01.safelinks.protection.outlook.com/?url=https%3A%2F%2Fai.ctlt.ubc.ca%2Fgen-ai-and-open-educational-resources-in-teaching-and-learning-replay%2F%3Flogin&amp;data=05%7C02%7Cltripp%40langara.ca%7C1c6c0f239bf14145534308dd0825dc6d%7C707c861d63744af3b74e404192474f68%7C0%7C0%7C638675680908189890%7CUnknown%7CTWFpbGZsb3d8eyJFbXB0eU1hcGkiOnRydWUsIlYiOiIwLjAuMDAwMCIsIlAiOiJXaW4zMiIsIkFOIjoiTWFpbCIsIldUIjoyfQ%3D%3D%7C0%7C%7C%7C&amp;sdata=GKbsBKKLgUQe3WJqER%2BaZ5qhb9StG9LX15qttx7niec%3D&amp;reserved=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burnabynow.com/local-news/bcit-instructor-builds-free-resource-to-fight-health-disinformation-6442298" TargetMode="External" Id="Rdecbadfa1e0b4a69" /><Relationship Type="http://schemas.openxmlformats.org/officeDocument/2006/relationships/hyperlink" Target="https://www2.gov.bc.ca/assets/gov/education/post-secondary-education/institution-resources-administration/digital-learning-strategy/digital_learning_strategy.pdf" TargetMode="External" Id="R138b80cf422b4432" /><Relationship Type="http://schemas.openxmlformats.org/officeDocument/2006/relationships/hyperlink" Target="https://www2.gov.bc.ca/assets/gov/education/post-secondary-education/institution-resources-administration/digital-learning-strategy/bc_post-secondary_digital_literacy_framework.pdf" TargetMode="External" Id="R9859ef4c3b8147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ca14f-e1db-4e99-8255-9ce3eddb8290" xsi:nil="true"/>
    <lcf76f155ced4ddcb4097134ff3c332f xmlns="fa87d623-ea5c-4022-899d-a23dfb3f65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B2715-D096-4C70-8D02-FCFA040268E7}">
  <ds:schemaRefs>
    <ds:schemaRef ds:uri="http://schemas.microsoft.com/office/2006/metadata/properties"/>
    <ds:schemaRef ds:uri="http://schemas.microsoft.com/office/infopath/2007/PartnerControls"/>
    <ds:schemaRef ds:uri="d4eb5d1c-e8db-41c4-932e-1b60b8c4768b"/>
    <ds:schemaRef ds:uri="26fd5692-84f1-45e0-8852-d80e981ae7e7"/>
  </ds:schemaRefs>
</ds:datastoreItem>
</file>

<file path=customXml/itemProps2.xml><?xml version="1.0" encoding="utf-8"?>
<ds:datastoreItem xmlns:ds="http://schemas.openxmlformats.org/officeDocument/2006/customXml" ds:itemID="{1EC47EBC-EAB7-4767-9D0C-06EECD9C1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048AA-D176-493C-AAE5-29709ED67F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6</cp:revision>
  <dcterms:created xsi:type="dcterms:W3CDTF">2024-11-18T20:56:00Z</dcterms:created>
  <dcterms:modified xsi:type="dcterms:W3CDTF">2024-12-02T21:19:53Z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0x010100790A5ABB2A0FD04AB41F116145B702BB</vt:lpwstr>
  </property>
  <property fmtid="{D5CDD505-2E9C-101B-9397-08002B2CF9AE}" pid="3" name="MediaServiceImageTags">
    <vt:lpwstr/>
  </property>
</Properties>
</file>