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23C60AA" wp14:paraId="402C2BEE" wp14:textId="514DA73A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3C60AA" w:rsidR="03091181">
        <w:rPr>
          <w:b w:val="1"/>
          <w:bCs w:val="1"/>
          <w:noProof w:val="0"/>
          <w:lang w:val="en-US"/>
        </w:rPr>
        <w:t xml:space="preserve">BCOEL Steering Committee </w:t>
      </w:r>
    </w:p>
    <w:p xmlns:wp14="http://schemas.microsoft.com/office/word/2010/wordml" w:rsidP="58582D6F" wp14:paraId="27353E82" wp14:textId="7A12DE91">
      <w:pPr>
        <w:pStyle w:val="Title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b w:val="1"/>
          <w:bCs w:val="1"/>
          <w:noProof w:val="0"/>
          <w:lang w:val="en-US"/>
        </w:rPr>
        <w:t>Meeting Minutes</w:t>
      </w:r>
    </w:p>
    <w:p xmlns:wp14="http://schemas.microsoft.com/office/word/2010/wordml" w:rsidP="06971484" wp14:paraId="6895882D" wp14:textId="0D6D14CB">
      <w:pPr>
        <w:spacing w:before="240" w:beforeAutospacing="off" w:after="24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971484" w:rsidR="3D8088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March</w:t>
      </w:r>
      <w:r w:rsidRPr="06971484" w:rsidR="5B4A76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10</w:t>
      </w:r>
      <w:r w:rsidRPr="06971484" w:rsidR="47A3AA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2025 </w:t>
      </w:r>
      <w:r w:rsidRPr="06971484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– 13:00-14:00 </w:t>
      </w:r>
      <w:r w:rsidRPr="06971484" w:rsidR="728835C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/ </w:t>
      </w:r>
      <w:r w:rsidRPr="06971484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online via Teams</w:t>
      </w:r>
    </w:p>
    <w:p xmlns:wp14="http://schemas.microsoft.com/office/word/2010/wordml" w:rsidP="58582D6F" wp14:paraId="562556C4" wp14:textId="2E639C1E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 Liz Johnson (Chair), Amanda Grey (Incoming Chair), Ali de Haan, Linsday Tripp, Karen Meijer, Hope Power, Debra Flewelling, Janelle Sztuhar</w:t>
      </w:r>
    </w:p>
    <w:p xmlns:wp14="http://schemas.microsoft.com/office/word/2010/wordml" w:rsidP="58582D6F" wp14:paraId="300464FF" wp14:textId="6DBD2DBB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 (get list from Liz)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w:rsidR="6CFF2EE9" w:rsidP="73D31B69" w:rsidRDefault="6CFF2EE9" w14:paraId="6EAF9702" w14:textId="3933B98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w:rsidR="58582D6F" w:rsidP="58582D6F" w:rsidRDefault="58582D6F" w14:paraId="547E78D3" w14:textId="6B848C7E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Meetings: Apr 14, May 12, Jun 9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w:rsidR="58582D6F" w:rsidP="58582D6F" w:rsidRDefault="58582D6F" w14:paraId="130FC0EB" w14:textId="1AD5C755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144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xmlns:wp14="http://schemas.microsoft.com/office/word/2010/wordml" w:rsidP="58582D6F" wp14:paraId="15E35D1D" wp14:textId="0960794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</w:t>
      </w: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10</w:t>
      </w: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</w:t>
      </w: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3f3d363e53884b38">
        <w:r w:rsidRPr="58582D6F" w:rsidR="58582D6F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Minutes</w:t>
        </w:r>
      </w:hyperlink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8582D6F" w:rsidP="58582D6F" w:rsidRDefault="58582D6F" w14:paraId="25316F78" w14:textId="299C7A97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 as presented</w:t>
      </w:r>
    </w:p>
    <w:p w:rsidR="7608DE94" w:rsidP="06971484" w:rsidRDefault="7608DE94" w14:paraId="68632403" w14:textId="5E59177B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 Week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recap</w:t>
      </w:r>
    </w:p>
    <w:p w:rsidR="58582D6F" w:rsidP="58582D6F" w:rsidRDefault="58582D6F" w14:paraId="6786704B" w14:textId="14CF30BF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SFU – event sponsored by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BCcampus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; panel of faculty and students working on OE projects; followed by lunch and CoP session</w:t>
      </w:r>
    </w:p>
    <w:p w:rsidR="58582D6F" w:rsidP="58582D6F" w:rsidRDefault="58582D6F" w14:paraId="2A4A150C" w14:textId="134246B1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KPU – event coming up on Wednesday; faculty panel on how they are using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G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enAI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in their open ed practices</w:t>
      </w:r>
    </w:p>
    <w:p w:rsidR="58582D6F" w:rsidP="58582D6F" w:rsidRDefault="58582D6F" w14:paraId="4C51FA41" w14:textId="4327D4C2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UFV – spoke at one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of the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open talks, 15mins over the month, different themes</w:t>
      </w:r>
    </w:p>
    <w:p w:rsidR="58582D6F" w:rsidP="58582D6F" w:rsidRDefault="58582D6F" w14:paraId="3323F2F3" w14:textId="03323172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DC – event sponsored by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BCcampus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; celebrate faculty who had received grants – open to everyone; open bar went well; director acknowledged Debra’s retirement</w:t>
      </w:r>
    </w:p>
    <w:p w:rsidR="58582D6F" w:rsidP="58582D6F" w:rsidRDefault="58582D6F" w14:paraId="1D786D6C" w14:textId="4CC91E77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BCOEL Event – a lot of fun, nice to meet in person; watched the BCIT event before Ann’s talk; Recording is available: </w:t>
      </w:r>
      <w:hyperlink r:id="R4adee2e8b06c4784">
        <w:r w:rsidRPr="58582D6F" w:rsidR="58582D6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https://mediaspace.langara.ca/media/t/0_kagegzcn</w:t>
        </w:r>
      </w:hyperlink>
    </w:p>
    <w:p w:rsidR="58582D6F" w:rsidP="58582D6F" w:rsidRDefault="58582D6F" w14:paraId="0BCF4B31" w14:textId="2B26541C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Liz has notes available if anyone is interest</w:t>
      </w:r>
    </w:p>
    <w:p w:rsidR="58582D6F" w:rsidP="58582D6F" w:rsidRDefault="58582D6F" w14:paraId="3C9FA4DA" w14:textId="6FDE6491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70 people registered; 28 people attended online + 7 in person</w:t>
      </w:r>
    </w:p>
    <w:p w:rsidR="58582D6F" w:rsidP="58582D6F" w:rsidRDefault="58582D6F" w14:paraId="10C0B66E" w14:textId="549FC894">
      <w:pPr>
        <w:pStyle w:val="ListParagraph"/>
        <w:numPr>
          <w:ilvl w:val="3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Hybrid went well; it was good to have both</w:t>
      </w:r>
    </w:p>
    <w:p w:rsidR="58582D6F" w:rsidP="58582D6F" w:rsidRDefault="58582D6F" w14:paraId="3A2F1A59" w14:textId="4D5DA4F5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noProof w:val="0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This book was mentioned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frequently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: </w:t>
      </w:r>
      <w:hyperlink r:id="R2938f39379a54cfc">
        <w:r w:rsidRPr="58582D6F" w:rsidR="58582D6F">
          <w:rPr>
            <w:rStyle w:val="Hyperlink"/>
            <w:noProof w:val="0"/>
            <w:lang w:val="en-US"/>
          </w:rPr>
          <w:t>The Thin Book of Trust, Third Edition by Charles Feltman</w:t>
        </w:r>
      </w:hyperlink>
    </w:p>
    <w:p w:rsidR="58582D6F" w:rsidP="58582D6F" w:rsidRDefault="58582D6F" w14:paraId="0CBB156F" w14:textId="50FA36DE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noProof w:val="0"/>
          <w:lang w:val="en-US"/>
        </w:rPr>
      </w:pPr>
      <w:r w:rsidRPr="58582D6F" w:rsidR="58582D6F">
        <w:rPr>
          <w:noProof w:val="0"/>
          <w:lang w:val="en-US"/>
        </w:rPr>
        <w:t>ASL translation went smoothly</w:t>
      </w:r>
    </w:p>
    <w:p w:rsidR="58582D6F" w:rsidP="58582D6F" w:rsidRDefault="58582D6F" w14:paraId="0F1A23A0" w14:textId="138F45B6">
      <w:pPr>
        <w:pStyle w:val="ListParagraph"/>
        <w:numPr>
          <w:ilvl w:val="3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noProof w:val="0"/>
          <w:lang w:val="en-US"/>
        </w:rPr>
      </w:pPr>
      <w:r w:rsidRPr="58582D6F" w:rsidR="58582D6F">
        <w:rPr>
          <w:noProof w:val="0"/>
          <w:lang w:val="en-US"/>
        </w:rPr>
        <w:t>Gov't rate for publicly funded institutions – $400 for 1hr</w:t>
      </w:r>
    </w:p>
    <w:p w:rsidR="002DAF59" w:rsidP="58582D6F" w:rsidRDefault="002DAF59" w14:paraId="74A7B553" w14:textId="1AC9D75F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Question: what are some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successful strategies t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hat you have used t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o inspire people to both join and commit to communities of practice and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events generally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</w:p>
    <w:p w:rsidR="58582D6F" w:rsidP="58582D6F" w:rsidRDefault="58582D6F" w14:paraId="7B3181FE" w14:textId="3170007E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SFU CoP was successful – Offering lunch and food helped, got some cross-promotion from another department</w:t>
      </w:r>
    </w:p>
    <w:p w:rsidR="58582D6F" w:rsidP="58582D6F" w:rsidRDefault="58582D6F" w14:paraId="169387DA" w14:textId="2BCDEFCA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March is difficult in general because of midterms, Fair Dealing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Week end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of Feb, UN SDG Week</w:t>
      </w:r>
    </w:p>
    <w:p w:rsidR="58582D6F" w:rsidP="58582D6F" w:rsidRDefault="58582D6F" w14:paraId="7E34E118" w14:textId="11A1EC3B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Morale is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generally low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everywhere</w:t>
      </w:r>
    </w:p>
    <w:p w:rsidR="58582D6F" w:rsidP="58582D6F" w:rsidRDefault="58582D6F" w14:paraId="215A267A" w14:textId="754B5F2F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UFV transitioning to new LMS (Blackboard to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BrightSpace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), using the point of transition to encourage faculty to reconsider teaching practices and ZTC</w:t>
      </w:r>
    </w:p>
    <w:p w:rsidR="58582D6F" w:rsidP="58582D6F" w:rsidRDefault="58582D6F" w14:paraId="57841472" w14:textId="3F04C7BE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Making event recordings available for people to view at their own pace</w:t>
      </w:r>
    </w:p>
    <w:p w:rsidR="58582D6F" w:rsidP="58582D6F" w:rsidRDefault="58582D6F" w14:paraId="7794F05E" w14:textId="08310AE2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People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are scared of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copyright, so use that in promotions</w:t>
      </w:r>
    </w:p>
    <w:p w:rsidR="58582D6F" w:rsidP="58582D6F" w:rsidRDefault="58582D6F" w14:paraId="7245DC3B" w14:textId="16C96846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Slipping Open Education into other presentations where copyright is mentioned (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e.g.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using images or sharing media)</w:t>
      </w:r>
    </w:p>
    <w:p w:rsidR="0172E423" w:rsidP="348EAC24" w:rsidRDefault="0172E423" w14:paraId="77C9634F" w14:textId="2ED79AF6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New member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to potentially join in April</w:t>
      </w:r>
    </w:p>
    <w:p w:rsidR="58582D6F" w:rsidP="58582D6F" w:rsidRDefault="58582D6F" w14:paraId="497FA208" w14:textId="1E2461A0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Alisha Harding (DC) - taking over for Debra</w:t>
      </w:r>
    </w:p>
    <w:p w:rsidR="58582D6F" w:rsidP="58582D6F" w:rsidRDefault="58582D6F" w14:paraId="696F26A4" w14:textId="6A9D03CB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Brianna Henshaw (JIBC) librarian - took over for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Darcye</w:t>
      </w: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w:rsidR="58582D6F" w:rsidP="58582D6F" w:rsidRDefault="58582D6F" w14:paraId="5167EB5E" w14:textId="145DC78A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Debra retiring – Karen will take over listserv</w:t>
      </w:r>
    </w:p>
    <w:p w:rsidR="58582D6F" w:rsidP="58582D6F" w:rsidRDefault="58582D6F" w14:paraId="359A6F01" w14:textId="0DB73B31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UFV – new video with Marketing </w:t>
      </w: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at UFV;</w:t>
      </w:r>
    </w:p>
    <w:p w:rsidR="58582D6F" w:rsidP="58582D6F" w:rsidRDefault="58582D6F" w14:paraId="5808F0BF" w14:textId="05D6BD1A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LTC question – implementing in Spring to launch in Fall (launch meaning available for students); communications will happen over summer</w:t>
      </w:r>
    </w:p>
    <w:p w:rsidR="58582D6F" w:rsidP="58582D6F" w:rsidRDefault="58582D6F" w14:paraId="6DF7AB7C" w14:textId="4068D791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Discussion re: what qualifies for ZTC/LTC</w:t>
      </w:r>
    </w:p>
    <w:p w:rsidR="58582D6F" w:rsidP="58582D6F" w:rsidRDefault="58582D6F" w14:paraId="0AA677D9" w14:textId="20C5DF8D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UCW – starting pilot for tiered open grant system</w:t>
      </w:r>
    </w:p>
    <w:p w:rsidR="4BD4FB17" w:rsidP="50EFA121" w:rsidRDefault="4BD4FB17" w14:paraId="0D0768B4" w14:textId="72046B4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D31B69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Topics of Interest:</w:t>
      </w:r>
    </w:p>
    <w:p w:rsidR="53DB8116" w:rsidP="73D31B69" w:rsidRDefault="53DB8116" w14:paraId="524885C7" w14:textId="451D8145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noProof w:val="0"/>
          <w:sz w:val="24"/>
          <w:szCs w:val="24"/>
          <w:lang w:val="en-US"/>
        </w:rPr>
      </w:pPr>
      <w:r w:rsidRPr="73D31B69" w:rsidR="53DB8116">
        <w:rPr>
          <w:noProof w:val="0"/>
          <w:sz w:val="24"/>
          <w:szCs w:val="24"/>
          <w:lang w:val="en-US"/>
        </w:rPr>
        <w:t>Open Education in a time of enrolment decline</w:t>
      </w:r>
    </w:p>
    <w:p w:rsidR="4BD4FB17" w:rsidP="50EFA121" w:rsidRDefault="4BD4FB17" w14:paraId="5396E2EF" w14:textId="75049BF8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GenAI</w:t>
      </w: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OA/OER</w:t>
      </w:r>
    </w:p>
    <w:p xmlns:wp14="http://schemas.microsoft.com/office/word/2010/wordml" w:rsidP="58582D6F" wp14:paraId="51B9DF67" wp14:textId="2B9DFAB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582D6F" w:rsidR="58582D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Adjourn, 2:02pm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933b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01CB83E"/>
    <w:rsid w:val="002DAF59"/>
    <w:rsid w:val="00F7ACE0"/>
    <w:rsid w:val="00F854EC"/>
    <w:rsid w:val="0172E423"/>
    <w:rsid w:val="018BA5F8"/>
    <w:rsid w:val="02E030CA"/>
    <w:rsid w:val="03091181"/>
    <w:rsid w:val="03C91F2F"/>
    <w:rsid w:val="0587203A"/>
    <w:rsid w:val="05D652B0"/>
    <w:rsid w:val="062DB892"/>
    <w:rsid w:val="066694AB"/>
    <w:rsid w:val="06971484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AFFBF3"/>
    <w:rsid w:val="14D86931"/>
    <w:rsid w:val="152B733C"/>
    <w:rsid w:val="15A2DB39"/>
    <w:rsid w:val="1642E6DE"/>
    <w:rsid w:val="1762EDAB"/>
    <w:rsid w:val="18A50247"/>
    <w:rsid w:val="18D86B9E"/>
    <w:rsid w:val="18FB6F62"/>
    <w:rsid w:val="1984E39D"/>
    <w:rsid w:val="19AB42E1"/>
    <w:rsid w:val="1A13739E"/>
    <w:rsid w:val="1A3C897E"/>
    <w:rsid w:val="1B4F354B"/>
    <w:rsid w:val="1D1830D5"/>
    <w:rsid w:val="1D2871C4"/>
    <w:rsid w:val="1D89C3BB"/>
    <w:rsid w:val="1DC3DC92"/>
    <w:rsid w:val="1E3785F4"/>
    <w:rsid w:val="1E730BCD"/>
    <w:rsid w:val="1E80C937"/>
    <w:rsid w:val="1F146E82"/>
    <w:rsid w:val="1F50AC83"/>
    <w:rsid w:val="1F9070C3"/>
    <w:rsid w:val="2070D6B6"/>
    <w:rsid w:val="20CFDB4D"/>
    <w:rsid w:val="20DD62AF"/>
    <w:rsid w:val="20FA5490"/>
    <w:rsid w:val="21AA0E25"/>
    <w:rsid w:val="21D20038"/>
    <w:rsid w:val="21FC51F5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1F3D41"/>
    <w:rsid w:val="29C5FFDC"/>
    <w:rsid w:val="29E20BD7"/>
    <w:rsid w:val="2C1EF3D2"/>
    <w:rsid w:val="2EBF7774"/>
    <w:rsid w:val="2F7BDB6E"/>
    <w:rsid w:val="3048BD0C"/>
    <w:rsid w:val="308EF9A7"/>
    <w:rsid w:val="323C60AA"/>
    <w:rsid w:val="332FC8FF"/>
    <w:rsid w:val="348EAC24"/>
    <w:rsid w:val="350DD20A"/>
    <w:rsid w:val="3554CBA1"/>
    <w:rsid w:val="36CB3432"/>
    <w:rsid w:val="3701CAD6"/>
    <w:rsid w:val="37137AC0"/>
    <w:rsid w:val="37E996CE"/>
    <w:rsid w:val="382BE4AC"/>
    <w:rsid w:val="3922B371"/>
    <w:rsid w:val="39293FC6"/>
    <w:rsid w:val="39C5646F"/>
    <w:rsid w:val="3A0DF2E2"/>
    <w:rsid w:val="3BF01E2A"/>
    <w:rsid w:val="3C836F8B"/>
    <w:rsid w:val="3C9190D0"/>
    <w:rsid w:val="3D6DCEE1"/>
    <w:rsid w:val="3D808818"/>
    <w:rsid w:val="3E79755E"/>
    <w:rsid w:val="3F38A388"/>
    <w:rsid w:val="3F81835A"/>
    <w:rsid w:val="406A4103"/>
    <w:rsid w:val="413AF43A"/>
    <w:rsid w:val="414B06AD"/>
    <w:rsid w:val="41B3E185"/>
    <w:rsid w:val="4211C319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9741A1"/>
    <w:rsid w:val="45B2C7E3"/>
    <w:rsid w:val="46AD29A2"/>
    <w:rsid w:val="46DFD679"/>
    <w:rsid w:val="47A3AAE7"/>
    <w:rsid w:val="48437543"/>
    <w:rsid w:val="49AB8A69"/>
    <w:rsid w:val="4A2B9595"/>
    <w:rsid w:val="4AAB7DB8"/>
    <w:rsid w:val="4AD418AC"/>
    <w:rsid w:val="4BD4FB17"/>
    <w:rsid w:val="4D9DA47D"/>
    <w:rsid w:val="4ECADEBE"/>
    <w:rsid w:val="4F25B006"/>
    <w:rsid w:val="4F4ADBC7"/>
    <w:rsid w:val="4F7E353E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63E0F06"/>
    <w:rsid w:val="574029C6"/>
    <w:rsid w:val="57B31CDC"/>
    <w:rsid w:val="583116A8"/>
    <w:rsid w:val="58582D6F"/>
    <w:rsid w:val="58626D3B"/>
    <w:rsid w:val="589299DE"/>
    <w:rsid w:val="5A3CBF05"/>
    <w:rsid w:val="5A3DC0B6"/>
    <w:rsid w:val="5A5525ED"/>
    <w:rsid w:val="5B2C8993"/>
    <w:rsid w:val="5B4A76E2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6AF497F"/>
    <w:rsid w:val="67220950"/>
    <w:rsid w:val="6917961B"/>
    <w:rsid w:val="698D1C09"/>
    <w:rsid w:val="69F1030F"/>
    <w:rsid w:val="6A11090D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28835CC"/>
    <w:rsid w:val="730EDF12"/>
    <w:rsid w:val="73D31B69"/>
    <w:rsid w:val="73F57521"/>
    <w:rsid w:val="745F0A4F"/>
    <w:rsid w:val="755A577A"/>
    <w:rsid w:val="7608DE94"/>
    <w:rsid w:val="76ED5DF0"/>
    <w:rsid w:val="782F5814"/>
    <w:rsid w:val="78B990E2"/>
    <w:rsid w:val="78EABA0F"/>
    <w:rsid w:val="79293D33"/>
    <w:rsid w:val="7943CDF7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Relationship Type="http://schemas.openxmlformats.org/officeDocument/2006/relationships/hyperlink" Target="https://bcoel.ca/the-bcoel-steering-committee/steering-committee-minutes/" TargetMode="External" Id="R3f3d363e53884b38" /><Relationship Type="http://schemas.openxmlformats.org/officeDocument/2006/relationships/hyperlink" Target="https://mediaspace.langara.ca/media/t/0_kagegzcn" TargetMode="External" Id="R4adee2e8b06c4784" /><Relationship Type="http://schemas.openxmlformats.org/officeDocument/2006/relationships/hyperlink" Target="https://www.penguinrandomhouse.ca/books/770101/the-thin-book-of-trust-third-edition-by-charles-feltman/9798890570390" TargetMode="External" Id="R2938f39379a54c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 xsi:nil="true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618239-4525-4D13-ABE5-651031F52424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Guest User</cp:lastModifiedBy>
  <dcterms:created xsi:type="dcterms:W3CDTF">2024-07-05T17:16:15Z</dcterms:created>
  <dcterms:modified xsi:type="dcterms:W3CDTF">2025-03-10T21:02:06Z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